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948"/>
        <w:gridCol w:w="2864"/>
        <w:gridCol w:w="2097"/>
        <w:gridCol w:w="2274"/>
      </w:tblGrid>
      <w:tr w:rsidR="007D661A" w:rsidRPr="007D661A" w14:paraId="51837C5D" w14:textId="77777777" w:rsidTr="00A4071E">
        <w:trPr>
          <w:trHeight w:val="701"/>
        </w:trPr>
        <w:tc>
          <w:tcPr>
            <w:tcW w:w="1696" w:type="dxa"/>
            <w:vMerge w:val="restart"/>
            <w:shd w:val="clear" w:color="auto" w:fill="D9D9D9"/>
            <w:vAlign w:val="center"/>
          </w:tcPr>
          <w:p w14:paraId="588762D4" w14:textId="77777777" w:rsidR="007D661A" w:rsidRPr="007D661A" w:rsidRDefault="007D661A" w:rsidP="007D661A">
            <w:pPr>
              <w:jc w:val="center"/>
              <w:rPr>
                <w:rFonts w:cs="Arial"/>
                <w:b/>
                <w:sz w:val="20"/>
              </w:rPr>
            </w:pPr>
            <w:r w:rsidRPr="007D661A">
              <w:rPr>
                <w:rFonts w:cs="Arial"/>
                <w:b/>
                <w:sz w:val="20"/>
              </w:rPr>
              <w:t>Name of activity, section, event, and location</w:t>
            </w:r>
          </w:p>
        </w:tc>
        <w:tc>
          <w:tcPr>
            <w:tcW w:w="3544" w:type="dxa"/>
            <w:vMerge w:val="restart"/>
            <w:shd w:val="clear" w:color="auto" w:fill="FFFFFF"/>
            <w:vAlign w:val="center"/>
          </w:tcPr>
          <w:p w14:paraId="5CE7345C" w14:textId="77777777" w:rsidR="007D661A" w:rsidRPr="007D661A" w:rsidRDefault="007D661A" w:rsidP="007D661A">
            <w:pPr>
              <w:jc w:val="center"/>
              <w:rPr>
                <w:rFonts w:cs="Arial"/>
                <w:b/>
                <w:sz w:val="20"/>
              </w:rPr>
            </w:pPr>
            <w:r w:rsidRPr="007D661A">
              <w:rPr>
                <w:rFonts w:cs="Arial"/>
                <w:b/>
                <w:sz w:val="20"/>
              </w:rPr>
              <w:t>1</w:t>
            </w:r>
            <w:r w:rsidRPr="007D661A">
              <w:rPr>
                <w:rFonts w:cs="Arial"/>
                <w:b/>
                <w:sz w:val="20"/>
                <w:vertAlign w:val="superscript"/>
              </w:rPr>
              <w:t>st</w:t>
            </w:r>
            <w:r w:rsidRPr="007D661A">
              <w:rPr>
                <w:rFonts w:cs="Arial"/>
                <w:b/>
                <w:sz w:val="20"/>
              </w:rPr>
              <w:t xml:space="preserve"> Kesgrave Scout Group -</w:t>
            </w:r>
          </w:p>
          <w:p w14:paraId="2CD082FE" w14:textId="49B26C3C" w:rsidR="007D661A" w:rsidRPr="007D661A" w:rsidRDefault="007D661A" w:rsidP="007D661A">
            <w:pPr>
              <w:jc w:val="center"/>
              <w:rPr>
                <w:rFonts w:cs="Arial"/>
                <w:b/>
                <w:sz w:val="20"/>
              </w:rPr>
            </w:pPr>
            <w:r w:rsidRPr="007D661A">
              <w:rPr>
                <w:rFonts w:cs="Arial"/>
                <w:b/>
                <w:sz w:val="20"/>
              </w:rPr>
              <w:t>Parade</w:t>
            </w:r>
            <w:r>
              <w:rPr>
                <w:rFonts w:cs="Arial"/>
                <w:b/>
                <w:sz w:val="20"/>
              </w:rPr>
              <w:t>s</w:t>
            </w:r>
          </w:p>
        </w:tc>
        <w:tc>
          <w:tcPr>
            <w:tcW w:w="2948" w:type="dxa"/>
            <w:shd w:val="clear" w:color="auto" w:fill="D9D9D9"/>
            <w:vAlign w:val="center"/>
          </w:tcPr>
          <w:p w14:paraId="563E0E62" w14:textId="77777777" w:rsidR="007D661A" w:rsidRPr="007D661A" w:rsidRDefault="007D661A" w:rsidP="007D661A">
            <w:pPr>
              <w:jc w:val="center"/>
              <w:rPr>
                <w:rFonts w:cs="Arial"/>
                <w:b/>
                <w:sz w:val="20"/>
              </w:rPr>
            </w:pPr>
            <w:r w:rsidRPr="007D661A">
              <w:rPr>
                <w:rFonts w:cs="Arial"/>
                <w:b/>
                <w:sz w:val="20"/>
              </w:rPr>
              <w:t>Date of risk assessment</w:t>
            </w:r>
          </w:p>
        </w:tc>
        <w:tc>
          <w:tcPr>
            <w:tcW w:w="2864" w:type="dxa"/>
            <w:shd w:val="clear" w:color="auto" w:fill="FFFFFF"/>
            <w:vAlign w:val="center"/>
          </w:tcPr>
          <w:p w14:paraId="25BAA3B7" w14:textId="4AB4D89C" w:rsidR="007D661A" w:rsidRPr="007D661A" w:rsidRDefault="00B963A1" w:rsidP="007D661A">
            <w:pPr>
              <w:jc w:val="center"/>
              <w:rPr>
                <w:rFonts w:cs="Arial"/>
                <w:b/>
                <w:sz w:val="20"/>
              </w:rPr>
            </w:pPr>
            <w:r>
              <w:rPr>
                <w:rFonts w:cs="Arial"/>
                <w:b/>
                <w:sz w:val="20"/>
              </w:rPr>
              <w:t>1 Mar</w:t>
            </w:r>
            <w:r w:rsidR="007D661A">
              <w:rPr>
                <w:rFonts w:cs="Arial"/>
                <w:b/>
                <w:sz w:val="20"/>
              </w:rPr>
              <w:t xml:space="preserve"> 2025</w:t>
            </w:r>
          </w:p>
        </w:tc>
        <w:tc>
          <w:tcPr>
            <w:tcW w:w="2097" w:type="dxa"/>
            <w:vMerge w:val="restart"/>
            <w:shd w:val="clear" w:color="auto" w:fill="D9D9D9"/>
            <w:vAlign w:val="center"/>
          </w:tcPr>
          <w:p w14:paraId="04275C5B" w14:textId="77777777" w:rsidR="007D661A" w:rsidRPr="007D661A" w:rsidRDefault="007D661A" w:rsidP="007D661A">
            <w:pPr>
              <w:jc w:val="center"/>
              <w:rPr>
                <w:rFonts w:cs="Arial"/>
                <w:b/>
                <w:sz w:val="20"/>
              </w:rPr>
            </w:pPr>
            <w:r w:rsidRPr="007D661A">
              <w:rPr>
                <w:rFonts w:cs="Arial"/>
                <w:b/>
                <w:sz w:val="20"/>
              </w:rPr>
              <w:t>Name of person who undertook this risk assessment</w:t>
            </w:r>
          </w:p>
        </w:tc>
        <w:tc>
          <w:tcPr>
            <w:tcW w:w="2274" w:type="dxa"/>
            <w:vMerge w:val="restart"/>
            <w:shd w:val="clear" w:color="auto" w:fill="FFFFFF"/>
            <w:vAlign w:val="center"/>
          </w:tcPr>
          <w:p w14:paraId="750EBD5D" w14:textId="59F82294" w:rsidR="007D661A" w:rsidRPr="007D661A" w:rsidRDefault="007D661A" w:rsidP="007D661A">
            <w:pPr>
              <w:jc w:val="center"/>
              <w:rPr>
                <w:rFonts w:cs="Arial"/>
                <w:b/>
                <w:sz w:val="20"/>
              </w:rPr>
            </w:pPr>
            <w:r w:rsidRPr="00B907C4">
              <w:rPr>
                <w:rFonts w:cs="Arial"/>
                <w:b/>
                <w:sz w:val="20"/>
              </w:rPr>
              <w:t>Alan Comber (working with others)</w:t>
            </w:r>
          </w:p>
        </w:tc>
      </w:tr>
      <w:tr w:rsidR="007D661A" w:rsidRPr="007D661A" w14:paraId="232284B1" w14:textId="77777777" w:rsidTr="00A4071E">
        <w:trPr>
          <w:trHeight w:val="701"/>
        </w:trPr>
        <w:tc>
          <w:tcPr>
            <w:tcW w:w="1696" w:type="dxa"/>
            <w:vMerge/>
            <w:shd w:val="clear" w:color="auto" w:fill="D9D9D9"/>
          </w:tcPr>
          <w:p w14:paraId="3C46E50F" w14:textId="77777777" w:rsidR="007D661A" w:rsidRPr="007D661A" w:rsidRDefault="007D661A" w:rsidP="007D661A">
            <w:pPr>
              <w:jc w:val="center"/>
              <w:rPr>
                <w:rFonts w:cs="Arial"/>
                <w:b/>
                <w:sz w:val="20"/>
              </w:rPr>
            </w:pPr>
          </w:p>
        </w:tc>
        <w:tc>
          <w:tcPr>
            <w:tcW w:w="3544" w:type="dxa"/>
            <w:vMerge/>
            <w:shd w:val="clear" w:color="auto" w:fill="FFFFFF"/>
          </w:tcPr>
          <w:p w14:paraId="06CE5229" w14:textId="77777777" w:rsidR="007D661A" w:rsidRPr="007D661A" w:rsidRDefault="007D661A" w:rsidP="007D661A">
            <w:pPr>
              <w:rPr>
                <w:rFonts w:cs="Arial"/>
                <w:b/>
                <w:sz w:val="20"/>
              </w:rPr>
            </w:pPr>
          </w:p>
        </w:tc>
        <w:tc>
          <w:tcPr>
            <w:tcW w:w="2948" w:type="dxa"/>
            <w:shd w:val="clear" w:color="auto" w:fill="D9D9D9"/>
            <w:vAlign w:val="center"/>
          </w:tcPr>
          <w:p w14:paraId="34329CFA" w14:textId="77777777" w:rsidR="007D661A" w:rsidRPr="007D661A" w:rsidRDefault="007D661A" w:rsidP="007D661A">
            <w:pPr>
              <w:jc w:val="center"/>
              <w:rPr>
                <w:rFonts w:cs="Arial"/>
                <w:b/>
                <w:sz w:val="20"/>
              </w:rPr>
            </w:pPr>
            <w:r w:rsidRPr="007D661A">
              <w:rPr>
                <w:rFonts w:cs="Arial"/>
                <w:b/>
                <w:sz w:val="20"/>
              </w:rPr>
              <w:t>Date of next review</w:t>
            </w:r>
          </w:p>
        </w:tc>
        <w:tc>
          <w:tcPr>
            <w:tcW w:w="2864" w:type="dxa"/>
            <w:shd w:val="clear" w:color="auto" w:fill="FFFFFF"/>
            <w:vAlign w:val="center"/>
          </w:tcPr>
          <w:p w14:paraId="14BCF17F" w14:textId="39CBB6D3" w:rsidR="007D661A" w:rsidRPr="007D661A" w:rsidRDefault="007D661A" w:rsidP="007D661A">
            <w:pPr>
              <w:jc w:val="center"/>
              <w:rPr>
                <w:rFonts w:cs="Arial"/>
                <w:b/>
                <w:sz w:val="20"/>
              </w:rPr>
            </w:pPr>
            <w:r>
              <w:rPr>
                <w:rFonts w:cs="Arial"/>
                <w:b/>
                <w:sz w:val="20"/>
              </w:rPr>
              <w:t xml:space="preserve">1 </w:t>
            </w:r>
            <w:r w:rsidR="00A20C73">
              <w:rPr>
                <w:rFonts w:cs="Arial"/>
                <w:b/>
                <w:sz w:val="20"/>
              </w:rPr>
              <w:t>Apr</w:t>
            </w:r>
            <w:r>
              <w:rPr>
                <w:rFonts w:cs="Arial"/>
                <w:b/>
                <w:sz w:val="20"/>
              </w:rPr>
              <w:t xml:space="preserve"> 202</w:t>
            </w:r>
            <w:r w:rsidR="00A20C73">
              <w:rPr>
                <w:rFonts w:cs="Arial"/>
                <w:b/>
                <w:sz w:val="20"/>
              </w:rPr>
              <w:t>6</w:t>
            </w:r>
          </w:p>
        </w:tc>
        <w:tc>
          <w:tcPr>
            <w:tcW w:w="2097" w:type="dxa"/>
            <w:vMerge/>
            <w:shd w:val="clear" w:color="auto" w:fill="D9D9D9"/>
          </w:tcPr>
          <w:p w14:paraId="2F896456" w14:textId="77777777" w:rsidR="007D661A" w:rsidRPr="007D661A" w:rsidRDefault="007D661A" w:rsidP="007D661A">
            <w:pPr>
              <w:jc w:val="center"/>
              <w:rPr>
                <w:rFonts w:cs="Arial"/>
                <w:b/>
                <w:sz w:val="20"/>
              </w:rPr>
            </w:pPr>
          </w:p>
        </w:tc>
        <w:tc>
          <w:tcPr>
            <w:tcW w:w="2274" w:type="dxa"/>
            <w:vMerge/>
            <w:shd w:val="clear" w:color="auto" w:fill="FFFFFF"/>
          </w:tcPr>
          <w:p w14:paraId="44DB10DB" w14:textId="77777777" w:rsidR="007D661A" w:rsidRPr="007D661A" w:rsidRDefault="007D661A" w:rsidP="007D661A">
            <w:pPr>
              <w:rPr>
                <w:rFonts w:cs="Arial"/>
                <w:b/>
                <w:sz w:val="20"/>
              </w:rPr>
            </w:pPr>
          </w:p>
        </w:tc>
      </w:tr>
    </w:tbl>
    <w:p w14:paraId="7E4939B0" w14:textId="77777777" w:rsidR="00011A5A" w:rsidRPr="007D661A" w:rsidRDefault="00011A5A" w:rsidP="00011A5A">
      <w:pPr>
        <w:rPr>
          <w:rFonts w:cs="Arial"/>
          <w:b/>
          <w:sz w:val="18"/>
          <w:szCs w:val="18"/>
        </w:rPr>
      </w:pPr>
    </w:p>
    <w:p w14:paraId="73DE801D" w14:textId="47E8FD05" w:rsidR="007D661A" w:rsidRDefault="00011A5A" w:rsidP="007D661A">
      <w:pPr>
        <w:rPr>
          <w:rFonts w:cs="Arial"/>
          <w:bCs/>
          <w:sz w:val="20"/>
        </w:rPr>
      </w:pPr>
      <w:r w:rsidRPr="007D661A">
        <w:rPr>
          <w:rFonts w:cs="Arial"/>
          <w:bCs/>
          <w:sz w:val="20"/>
        </w:rPr>
        <w:t xml:space="preserve">This </w:t>
      </w:r>
      <w:r w:rsidR="00BC2BD9" w:rsidRPr="007D661A">
        <w:rPr>
          <w:rFonts w:cs="Arial"/>
          <w:bCs/>
          <w:sz w:val="20"/>
        </w:rPr>
        <w:t>risk assessment is for Parade</w:t>
      </w:r>
      <w:r w:rsidR="007D661A" w:rsidRPr="007D661A">
        <w:rPr>
          <w:rFonts w:cs="Arial"/>
          <w:bCs/>
          <w:sz w:val="20"/>
        </w:rPr>
        <w:t>s</w:t>
      </w:r>
      <w:r w:rsidR="00BC2BD9" w:rsidRPr="007D661A">
        <w:rPr>
          <w:rFonts w:cs="Arial"/>
          <w:bCs/>
          <w:sz w:val="20"/>
        </w:rPr>
        <w:t>.</w:t>
      </w:r>
      <w:r w:rsidR="007D661A">
        <w:rPr>
          <w:rFonts w:cs="Arial"/>
          <w:bCs/>
          <w:sz w:val="20"/>
        </w:rPr>
        <w:t xml:space="preserve"> </w:t>
      </w:r>
      <w:r w:rsidR="007D661A" w:rsidRPr="00AE1414">
        <w:rPr>
          <w:rFonts w:cs="Arial"/>
          <w:bCs/>
          <w:sz w:val="20"/>
        </w:rPr>
        <w:t>It should be read in conjunction with the section meeting</w:t>
      </w:r>
      <w:r w:rsidR="007D661A">
        <w:rPr>
          <w:rFonts w:cs="Arial"/>
          <w:bCs/>
          <w:sz w:val="20"/>
        </w:rPr>
        <w:t xml:space="preserve"> and events</w:t>
      </w:r>
      <w:r w:rsidR="007D661A" w:rsidRPr="00AE1414">
        <w:rPr>
          <w:rFonts w:cs="Arial"/>
          <w:bCs/>
          <w:sz w:val="20"/>
        </w:rPr>
        <w:t xml:space="preserve"> risk assessment which covers generic items.</w:t>
      </w:r>
    </w:p>
    <w:p w14:paraId="46EC04B4" w14:textId="77777777" w:rsidR="002C68E7" w:rsidRPr="007D661A" w:rsidRDefault="002C68E7" w:rsidP="002C68E7">
      <w:pPr>
        <w:rPr>
          <w:rFonts w:cs="Arial"/>
          <w:sz w:val="18"/>
          <w:szCs w:val="18"/>
        </w:rPr>
      </w:pPr>
    </w:p>
    <w:tbl>
      <w:tblPr>
        <w:tblpPr w:leftFromText="180" w:rightFromText="180" w:vertAnchor="text" w:tblpX="113"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46"/>
        <w:gridCol w:w="7626"/>
        <w:gridCol w:w="3719"/>
      </w:tblGrid>
      <w:tr w:rsidR="00011A5A" w:rsidRPr="007D661A" w14:paraId="7E0123D6" w14:textId="77777777" w:rsidTr="006B5B50">
        <w:trPr>
          <w:trHeight w:val="692"/>
        </w:trPr>
        <w:tc>
          <w:tcPr>
            <w:tcW w:w="2660" w:type="dxa"/>
            <w:shd w:val="clear" w:color="auto" w:fill="D9D9D9"/>
            <w:vAlign w:val="center"/>
          </w:tcPr>
          <w:p w14:paraId="14CC489A" w14:textId="77777777" w:rsidR="00011A5A" w:rsidRPr="006B5B50" w:rsidRDefault="00011A5A" w:rsidP="004852E9">
            <w:pPr>
              <w:spacing w:beforeLines="60" w:before="144" w:afterLines="60" w:after="144"/>
              <w:jc w:val="center"/>
              <w:rPr>
                <w:rFonts w:cs="Arial"/>
                <w:b/>
                <w:sz w:val="18"/>
                <w:szCs w:val="18"/>
              </w:rPr>
            </w:pPr>
            <w:r w:rsidRPr="006B5B50">
              <w:rPr>
                <w:rFonts w:cs="Arial"/>
                <w:b/>
                <w:sz w:val="18"/>
                <w:szCs w:val="18"/>
              </w:rPr>
              <w:t>Hazard identified?</w:t>
            </w:r>
          </w:p>
          <w:p w14:paraId="7C09ECB8" w14:textId="77777777" w:rsidR="00011A5A" w:rsidRPr="006B5B50" w:rsidRDefault="00011A5A" w:rsidP="004852E9">
            <w:pPr>
              <w:spacing w:beforeLines="60" w:before="144" w:afterLines="60" w:after="144"/>
              <w:jc w:val="center"/>
              <w:rPr>
                <w:rFonts w:cs="Arial"/>
                <w:b/>
                <w:sz w:val="18"/>
                <w:szCs w:val="18"/>
              </w:rPr>
            </w:pPr>
            <w:r w:rsidRPr="006B5B50">
              <w:rPr>
                <w:rFonts w:cs="Arial"/>
                <w:b/>
                <w:sz w:val="18"/>
                <w:szCs w:val="18"/>
              </w:rPr>
              <w:t>Risks from it?</w:t>
            </w:r>
          </w:p>
        </w:tc>
        <w:tc>
          <w:tcPr>
            <w:tcW w:w="1446" w:type="dxa"/>
            <w:shd w:val="clear" w:color="auto" w:fill="D9D9D9"/>
            <w:vAlign w:val="center"/>
          </w:tcPr>
          <w:p w14:paraId="23CB5890" w14:textId="77777777" w:rsidR="00011A5A" w:rsidRPr="006B5B50" w:rsidRDefault="00011A5A" w:rsidP="004852E9">
            <w:pPr>
              <w:spacing w:beforeLines="60" w:before="144" w:afterLines="60" w:after="144"/>
              <w:jc w:val="center"/>
              <w:rPr>
                <w:rFonts w:cs="Arial"/>
                <w:b/>
                <w:sz w:val="18"/>
                <w:szCs w:val="18"/>
              </w:rPr>
            </w:pPr>
            <w:r w:rsidRPr="006B5B50">
              <w:rPr>
                <w:rFonts w:cs="Arial"/>
                <w:b/>
                <w:sz w:val="18"/>
                <w:szCs w:val="18"/>
              </w:rPr>
              <w:t>Who is at risk?</w:t>
            </w:r>
          </w:p>
        </w:tc>
        <w:tc>
          <w:tcPr>
            <w:tcW w:w="7626" w:type="dxa"/>
            <w:shd w:val="clear" w:color="auto" w:fill="D9D9D9"/>
            <w:vAlign w:val="center"/>
          </w:tcPr>
          <w:p w14:paraId="4B1160C2" w14:textId="77777777" w:rsidR="00011A5A" w:rsidRPr="006B5B50" w:rsidRDefault="00011A5A" w:rsidP="004852E9">
            <w:pPr>
              <w:spacing w:beforeLines="60" w:before="144" w:afterLines="60" w:after="144"/>
              <w:jc w:val="center"/>
              <w:rPr>
                <w:rFonts w:cs="Arial"/>
                <w:b/>
                <w:sz w:val="18"/>
                <w:szCs w:val="18"/>
              </w:rPr>
            </w:pPr>
            <w:r w:rsidRPr="006B5B50">
              <w:rPr>
                <w:rFonts w:cs="Arial"/>
                <w:b/>
                <w:sz w:val="18"/>
                <w:szCs w:val="18"/>
              </w:rPr>
              <w:t>How are the risks already controlled?</w:t>
            </w:r>
          </w:p>
          <w:p w14:paraId="74B9C126" w14:textId="77777777" w:rsidR="00011A5A" w:rsidRPr="006B5B50" w:rsidRDefault="00011A5A" w:rsidP="004852E9">
            <w:pPr>
              <w:spacing w:beforeLines="60" w:before="144" w:afterLines="60" w:after="144"/>
              <w:jc w:val="center"/>
              <w:rPr>
                <w:rFonts w:cs="Arial"/>
                <w:b/>
                <w:sz w:val="18"/>
                <w:szCs w:val="18"/>
              </w:rPr>
            </w:pPr>
            <w:r w:rsidRPr="006B5B50">
              <w:rPr>
                <w:rFonts w:cs="Arial"/>
                <w:b/>
                <w:sz w:val="18"/>
                <w:szCs w:val="18"/>
              </w:rPr>
              <w:t>What extra controls are needed?</w:t>
            </w:r>
          </w:p>
        </w:tc>
        <w:tc>
          <w:tcPr>
            <w:tcW w:w="3719" w:type="dxa"/>
            <w:shd w:val="clear" w:color="auto" w:fill="D9D9D9"/>
            <w:vAlign w:val="center"/>
          </w:tcPr>
          <w:p w14:paraId="1533C45F" w14:textId="77777777" w:rsidR="00011A5A" w:rsidRPr="006B5B50" w:rsidRDefault="00011A5A" w:rsidP="004852E9">
            <w:pPr>
              <w:spacing w:beforeLines="60" w:before="144" w:afterLines="60" w:after="144"/>
              <w:jc w:val="center"/>
              <w:rPr>
                <w:rFonts w:cs="Arial"/>
                <w:b/>
                <w:sz w:val="18"/>
                <w:szCs w:val="18"/>
              </w:rPr>
            </w:pPr>
            <w:r w:rsidRPr="006B5B50">
              <w:rPr>
                <w:rFonts w:cs="Arial"/>
                <w:b/>
                <w:sz w:val="18"/>
                <w:szCs w:val="18"/>
              </w:rPr>
              <w:t>What has changed that needs to be thought about and controlled?</w:t>
            </w:r>
          </w:p>
        </w:tc>
      </w:tr>
      <w:tr w:rsidR="00011A5A" w:rsidRPr="007D661A" w14:paraId="6738F04C" w14:textId="77777777" w:rsidTr="006B5B50">
        <w:trPr>
          <w:trHeight w:val="769"/>
        </w:trPr>
        <w:tc>
          <w:tcPr>
            <w:tcW w:w="2660" w:type="dxa"/>
            <w:shd w:val="clear" w:color="auto" w:fill="auto"/>
          </w:tcPr>
          <w:p w14:paraId="0CC8B2D8" w14:textId="77777777" w:rsidR="00011A5A" w:rsidRPr="006B5B50" w:rsidRDefault="00011A5A" w:rsidP="004852E9">
            <w:pPr>
              <w:spacing w:beforeLines="60" w:before="144" w:afterLines="60" w:after="144"/>
              <w:rPr>
                <w:rFonts w:cs="Arial"/>
                <w:sz w:val="18"/>
                <w:szCs w:val="18"/>
              </w:rPr>
            </w:pPr>
            <w:r w:rsidRPr="006B5B50">
              <w:rPr>
                <w:rFonts w:cs="Arial"/>
                <w:b/>
                <w:sz w:val="18"/>
                <w:szCs w:val="18"/>
              </w:rPr>
              <w:t>A hazard</w:t>
            </w:r>
            <w:r w:rsidRPr="006B5B50">
              <w:rPr>
                <w:rFonts w:cs="Arial"/>
                <w:sz w:val="18"/>
                <w:szCs w:val="18"/>
              </w:rPr>
              <w:t xml:space="preserve"> is something that may cause harm or damage.</w:t>
            </w:r>
          </w:p>
          <w:p w14:paraId="0A81C3BE" w14:textId="77777777" w:rsidR="00011A5A" w:rsidRPr="006B5B50" w:rsidRDefault="00011A5A" w:rsidP="004852E9">
            <w:pPr>
              <w:spacing w:beforeLines="60" w:before="144" w:afterLines="60" w:after="144"/>
              <w:rPr>
                <w:rFonts w:cs="Arial"/>
                <w:sz w:val="18"/>
                <w:szCs w:val="18"/>
              </w:rPr>
            </w:pPr>
            <w:r w:rsidRPr="006B5B50">
              <w:rPr>
                <w:rFonts w:cs="Arial"/>
                <w:b/>
                <w:sz w:val="18"/>
                <w:szCs w:val="18"/>
              </w:rPr>
              <w:t xml:space="preserve">The risk </w:t>
            </w:r>
            <w:r w:rsidRPr="006B5B50">
              <w:rPr>
                <w:rFonts w:cs="Arial"/>
                <w:sz w:val="18"/>
                <w:szCs w:val="18"/>
              </w:rPr>
              <w:t xml:space="preserve">is the harm may occur from the hazard.  </w:t>
            </w:r>
          </w:p>
        </w:tc>
        <w:tc>
          <w:tcPr>
            <w:tcW w:w="1446" w:type="dxa"/>
            <w:shd w:val="clear" w:color="auto" w:fill="auto"/>
          </w:tcPr>
          <w:p w14:paraId="2F3EF723" w14:textId="77777777" w:rsidR="00011A5A" w:rsidRPr="006B5B50" w:rsidRDefault="00011A5A" w:rsidP="004852E9">
            <w:pPr>
              <w:spacing w:beforeLines="60" w:before="144" w:afterLines="60" w:after="144"/>
              <w:rPr>
                <w:rFonts w:cs="Arial"/>
                <w:sz w:val="18"/>
                <w:szCs w:val="18"/>
              </w:rPr>
            </w:pPr>
            <w:r w:rsidRPr="006B5B50">
              <w:rPr>
                <w:rFonts w:cs="Arial"/>
                <w:sz w:val="18"/>
                <w:szCs w:val="18"/>
              </w:rPr>
              <w:t>For example: young people,</w:t>
            </w:r>
            <w:r w:rsidR="00EB0C29" w:rsidRPr="006B5B50">
              <w:rPr>
                <w:rFonts w:cs="Arial"/>
                <w:sz w:val="18"/>
                <w:szCs w:val="18"/>
              </w:rPr>
              <w:t xml:space="preserve"> </w:t>
            </w:r>
            <w:r w:rsidRPr="006B5B50">
              <w:rPr>
                <w:rFonts w:cs="Arial"/>
                <w:sz w:val="18"/>
                <w:szCs w:val="18"/>
              </w:rPr>
              <w:t>adult volunteers,</w:t>
            </w:r>
            <w:r w:rsidR="00EB0C29" w:rsidRPr="006B5B50">
              <w:rPr>
                <w:rFonts w:cs="Arial"/>
                <w:sz w:val="18"/>
                <w:szCs w:val="18"/>
              </w:rPr>
              <w:t xml:space="preserve"> </w:t>
            </w:r>
            <w:r w:rsidRPr="006B5B50">
              <w:rPr>
                <w:rFonts w:cs="Arial"/>
                <w:sz w:val="18"/>
                <w:szCs w:val="18"/>
              </w:rPr>
              <w:t>visitors</w:t>
            </w:r>
          </w:p>
        </w:tc>
        <w:tc>
          <w:tcPr>
            <w:tcW w:w="7626" w:type="dxa"/>
            <w:shd w:val="clear" w:color="auto" w:fill="auto"/>
          </w:tcPr>
          <w:p w14:paraId="1D9BCC83" w14:textId="77777777" w:rsidR="00011A5A" w:rsidRPr="006B5B50" w:rsidRDefault="00011A5A" w:rsidP="004852E9">
            <w:pPr>
              <w:spacing w:beforeLines="60" w:before="144" w:afterLines="60" w:after="144"/>
              <w:rPr>
                <w:rFonts w:cs="Arial"/>
                <w:sz w:val="18"/>
                <w:szCs w:val="18"/>
              </w:rPr>
            </w:pPr>
            <w:r w:rsidRPr="006B5B50">
              <w:rPr>
                <w:rFonts w:cs="Arial"/>
                <w:b/>
                <w:bCs/>
                <w:sz w:val="18"/>
                <w:szCs w:val="18"/>
              </w:rPr>
              <w:t>Controls</w:t>
            </w:r>
            <w:r w:rsidRPr="006B5B50">
              <w:rPr>
                <w:rFonts w:cs="Arial"/>
                <w:sz w:val="18"/>
                <w:szCs w:val="18"/>
              </w:rPr>
              <w:t xml:space="preserve"> are ways of making the activity safer by removing or reducing the risk from it.  </w:t>
            </w:r>
          </w:p>
          <w:p w14:paraId="7D018C69" w14:textId="77777777" w:rsidR="00011A5A" w:rsidRPr="006B5B50" w:rsidRDefault="00011A5A" w:rsidP="004852E9">
            <w:pPr>
              <w:spacing w:beforeLines="60" w:before="144" w:afterLines="60" w:after="144"/>
              <w:rPr>
                <w:rFonts w:cs="Arial"/>
                <w:sz w:val="18"/>
                <w:szCs w:val="18"/>
              </w:rPr>
            </w:pPr>
            <w:r w:rsidRPr="006B5B50">
              <w:rPr>
                <w:rFonts w:cs="Arial"/>
                <w:sz w:val="18"/>
                <w:szCs w:val="18"/>
              </w:rPr>
              <w:t xml:space="preserve">For example, you may use a different piece of </w:t>
            </w:r>
            <w:r w:rsidR="002C03FD" w:rsidRPr="006B5B50">
              <w:rPr>
                <w:rFonts w:cs="Arial"/>
                <w:sz w:val="18"/>
                <w:szCs w:val="18"/>
              </w:rPr>
              <w:t>equipment,</w:t>
            </w:r>
            <w:r w:rsidRPr="006B5B50">
              <w:rPr>
                <w:rFonts w:cs="Arial"/>
                <w:sz w:val="18"/>
                <w:szCs w:val="18"/>
              </w:rPr>
              <w:t xml:space="preserve"> or you might change the way you do the activity.</w:t>
            </w:r>
          </w:p>
        </w:tc>
        <w:tc>
          <w:tcPr>
            <w:tcW w:w="3719" w:type="dxa"/>
            <w:shd w:val="clear" w:color="auto" w:fill="auto"/>
          </w:tcPr>
          <w:p w14:paraId="7783DA63" w14:textId="208566BB" w:rsidR="00011A5A" w:rsidRPr="006B5B50" w:rsidRDefault="00011A5A" w:rsidP="004852E9">
            <w:pPr>
              <w:spacing w:beforeLines="60" w:before="144" w:afterLines="60" w:after="144"/>
              <w:rPr>
                <w:rFonts w:cs="Arial"/>
                <w:sz w:val="18"/>
                <w:szCs w:val="18"/>
              </w:rPr>
            </w:pPr>
            <w:r w:rsidRPr="006B5B50">
              <w:rPr>
                <w:rFonts w:cs="Arial"/>
                <w:sz w:val="18"/>
                <w:szCs w:val="18"/>
              </w:rPr>
              <w:t xml:space="preserve">Keep </w:t>
            </w:r>
            <w:r w:rsidRPr="006B5B50">
              <w:rPr>
                <w:rFonts w:cs="Arial"/>
                <w:b/>
                <w:sz w:val="18"/>
                <w:szCs w:val="18"/>
              </w:rPr>
              <w:t>checking</w:t>
            </w:r>
            <w:r w:rsidRPr="006B5B50">
              <w:rPr>
                <w:rFonts w:cs="Arial"/>
                <w:sz w:val="18"/>
                <w:szCs w:val="18"/>
              </w:rPr>
              <w:t xml:space="preserve"> throughout the activity in case you need to change what you are doing or even </w:t>
            </w:r>
            <w:r w:rsidRPr="006B5B50">
              <w:rPr>
                <w:rFonts w:cs="Arial"/>
                <w:b/>
                <w:sz w:val="18"/>
                <w:szCs w:val="18"/>
              </w:rPr>
              <w:t>stop</w:t>
            </w:r>
            <w:r w:rsidRPr="006B5B50">
              <w:rPr>
                <w:rFonts w:cs="Arial"/>
                <w:sz w:val="18"/>
                <w:szCs w:val="18"/>
              </w:rPr>
              <w:t xml:space="preserve"> the activity. </w:t>
            </w:r>
          </w:p>
          <w:p w14:paraId="185DF2D1" w14:textId="77777777" w:rsidR="00011A5A" w:rsidRPr="006B5B50" w:rsidRDefault="00011A5A" w:rsidP="004852E9">
            <w:pPr>
              <w:spacing w:beforeLines="60" w:before="144" w:afterLines="60" w:after="144"/>
              <w:rPr>
                <w:rFonts w:cs="Arial"/>
                <w:sz w:val="18"/>
                <w:szCs w:val="18"/>
              </w:rPr>
            </w:pPr>
            <w:r w:rsidRPr="006B5B50">
              <w:rPr>
                <w:rFonts w:cs="Arial"/>
                <w:sz w:val="18"/>
                <w:szCs w:val="18"/>
              </w:rPr>
              <w:t>This is a great place to add comments which will be used as part of the review.</w:t>
            </w:r>
          </w:p>
        </w:tc>
      </w:tr>
      <w:tr w:rsidR="005F514D" w:rsidRPr="007D661A" w14:paraId="085240A8" w14:textId="77777777" w:rsidTr="006B5B50">
        <w:trPr>
          <w:trHeight w:val="473"/>
        </w:trPr>
        <w:tc>
          <w:tcPr>
            <w:tcW w:w="2660" w:type="dxa"/>
            <w:tcBorders>
              <w:top w:val="single" w:sz="4" w:space="0" w:color="000000"/>
              <w:left w:val="single" w:sz="4" w:space="0" w:color="000000"/>
              <w:bottom w:val="single" w:sz="4" w:space="0" w:color="000000"/>
            </w:tcBorders>
            <w:shd w:val="clear" w:color="auto" w:fill="auto"/>
          </w:tcPr>
          <w:p w14:paraId="3C621B28" w14:textId="6D0C391F" w:rsidR="005F514D" w:rsidRPr="006B5B50" w:rsidRDefault="005F514D" w:rsidP="004852E9">
            <w:pPr>
              <w:spacing w:beforeLines="60" w:before="144" w:afterLines="60" w:after="144"/>
              <w:rPr>
                <w:rFonts w:cs="Arial"/>
                <w:b/>
                <w:sz w:val="18"/>
                <w:szCs w:val="18"/>
              </w:rPr>
            </w:pPr>
            <w:r w:rsidRPr="006B5B50">
              <w:rPr>
                <w:rFonts w:cs="Arial"/>
                <w:b/>
                <w:sz w:val="18"/>
                <w:szCs w:val="18"/>
              </w:rPr>
              <w:t xml:space="preserve">Traffic / dropping off / picking up measures </w:t>
            </w:r>
            <w:r w:rsidRPr="006B5B50">
              <w:rPr>
                <w:rFonts w:cs="Arial"/>
                <w:bCs/>
                <w:sz w:val="18"/>
                <w:szCs w:val="18"/>
              </w:rPr>
              <w:t>- injuries from collisions between vehicles and people</w:t>
            </w:r>
          </w:p>
        </w:tc>
        <w:tc>
          <w:tcPr>
            <w:tcW w:w="1446" w:type="dxa"/>
            <w:tcBorders>
              <w:top w:val="single" w:sz="4" w:space="0" w:color="000000"/>
              <w:left w:val="single" w:sz="4" w:space="0" w:color="000000"/>
              <w:bottom w:val="single" w:sz="4" w:space="0" w:color="000000"/>
            </w:tcBorders>
            <w:shd w:val="clear" w:color="auto" w:fill="auto"/>
          </w:tcPr>
          <w:p w14:paraId="1AB8B4F0" w14:textId="77777777" w:rsidR="005F514D" w:rsidRPr="006B5B50" w:rsidRDefault="005F514D" w:rsidP="004852E9">
            <w:pPr>
              <w:spacing w:beforeLines="60" w:before="144" w:afterLines="60" w:after="144"/>
              <w:rPr>
                <w:rFonts w:cs="Arial"/>
                <w:sz w:val="18"/>
                <w:szCs w:val="18"/>
              </w:rPr>
            </w:pPr>
            <w:r w:rsidRPr="006B5B50">
              <w:rPr>
                <w:rFonts w:cs="Arial"/>
                <w:sz w:val="18"/>
                <w:szCs w:val="18"/>
              </w:rPr>
              <w:t>All present</w:t>
            </w:r>
          </w:p>
        </w:tc>
        <w:tc>
          <w:tcPr>
            <w:tcW w:w="7626" w:type="dxa"/>
            <w:tcBorders>
              <w:top w:val="single" w:sz="4" w:space="0" w:color="000000"/>
              <w:left w:val="single" w:sz="4" w:space="0" w:color="000000"/>
              <w:bottom w:val="single" w:sz="4" w:space="0" w:color="000000"/>
            </w:tcBorders>
            <w:shd w:val="clear" w:color="auto" w:fill="auto"/>
          </w:tcPr>
          <w:p w14:paraId="23E061AA" w14:textId="77777777" w:rsidR="005F514D" w:rsidRPr="006B5B50" w:rsidRDefault="005F514D" w:rsidP="004852E9">
            <w:pPr>
              <w:spacing w:beforeLines="60" w:before="144" w:afterLines="60" w:after="144"/>
              <w:rPr>
                <w:rFonts w:cs="Arial"/>
                <w:sz w:val="18"/>
                <w:szCs w:val="18"/>
              </w:rPr>
            </w:pPr>
            <w:r w:rsidRPr="006B5B50">
              <w:rPr>
                <w:rFonts w:cs="Arial"/>
                <w:sz w:val="18"/>
                <w:szCs w:val="18"/>
              </w:rPr>
              <w:t xml:space="preserve">The route chosen should minimise walking on / crossing roads. </w:t>
            </w:r>
          </w:p>
          <w:p w14:paraId="57F7A89A" w14:textId="5A16E03B" w:rsidR="005F514D" w:rsidRPr="006B5B50" w:rsidRDefault="005F514D" w:rsidP="004852E9">
            <w:pPr>
              <w:spacing w:beforeLines="60" w:before="144" w:afterLines="60" w:after="144"/>
              <w:rPr>
                <w:rFonts w:cs="Arial"/>
                <w:sz w:val="18"/>
                <w:szCs w:val="18"/>
              </w:rPr>
            </w:pPr>
            <w:r w:rsidRPr="006B5B50">
              <w:rPr>
                <w:rFonts w:cs="Arial"/>
                <w:sz w:val="18"/>
                <w:szCs w:val="18"/>
              </w:rPr>
              <w:t xml:space="preserve">Where crossing is necessary endeavour to cross at managed crossing points ie zebra/pelican crossings etc, underpasses or bridges </w:t>
            </w:r>
            <w:r w:rsidR="002A07F1" w:rsidRPr="006B5B50">
              <w:rPr>
                <w:rFonts w:cs="Arial"/>
                <w:sz w:val="18"/>
                <w:szCs w:val="18"/>
              </w:rPr>
              <w:t>and/</w:t>
            </w:r>
            <w:r w:rsidRPr="006B5B50">
              <w:rPr>
                <w:rFonts w:cs="Arial"/>
                <w:sz w:val="18"/>
                <w:szCs w:val="18"/>
              </w:rPr>
              <w:t>or provide marshals to manage the crossing point.</w:t>
            </w:r>
          </w:p>
          <w:p w14:paraId="507801D0" w14:textId="2125EE77" w:rsidR="005F514D" w:rsidRPr="006B5B50" w:rsidRDefault="005F514D" w:rsidP="004852E9">
            <w:pPr>
              <w:spacing w:beforeLines="60" w:before="144" w:afterLines="60" w:after="144"/>
              <w:rPr>
                <w:rFonts w:cs="Arial"/>
                <w:sz w:val="18"/>
                <w:szCs w:val="18"/>
              </w:rPr>
            </w:pPr>
            <w:r w:rsidRPr="006B5B50">
              <w:rPr>
                <w:rFonts w:cs="Arial"/>
                <w:sz w:val="18"/>
                <w:szCs w:val="18"/>
              </w:rPr>
              <w:t>When walking on roads is unavoidable make sure adequate safety measures are in place ie temporarily closing the road using a council permit, the police or marshals</w:t>
            </w:r>
            <w:r w:rsidR="002F114A" w:rsidRPr="006B5B50">
              <w:rPr>
                <w:rFonts w:cs="Arial"/>
                <w:sz w:val="18"/>
                <w:szCs w:val="18"/>
              </w:rPr>
              <w:t>,</w:t>
            </w:r>
            <w:r w:rsidRPr="006B5B50">
              <w:rPr>
                <w:rFonts w:cs="Arial"/>
                <w:sz w:val="18"/>
                <w:szCs w:val="18"/>
              </w:rPr>
              <w:t xml:space="preserve"> using crowd barriers etc </w:t>
            </w:r>
          </w:p>
        </w:tc>
        <w:tc>
          <w:tcPr>
            <w:tcW w:w="3719" w:type="dxa"/>
            <w:shd w:val="clear" w:color="auto" w:fill="auto"/>
          </w:tcPr>
          <w:p w14:paraId="26EA5F2E" w14:textId="77777777" w:rsidR="005F514D" w:rsidRPr="006B5B50" w:rsidRDefault="005F514D" w:rsidP="004852E9">
            <w:pPr>
              <w:spacing w:beforeLines="60" w:before="144" w:afterLines="60" w:after="144"/>
              <w:rPr>
                <w:rFonts w:cs="Arial"/>
                <w:b/>
                <w:sz w:val="18"/>
                <w:szCs w:val="18"/>
              </w:rPr>
            </w:pPr>
          </w:p>
        </w:tc>
      </w:tr>
      <w:tr w:rsidR="002F114A" w:rsidRPr="007D661A" w14:paraId="681F6236" w14:textId="77777777" w:rsidTr="006B5B50">
        <w:trPr>
          <w:trHeight w:val="70"/>
        </w:trPr>
        <w:tc>
          <w:tcPr>
            <w:tcW w:w="2660" w:type="dxa"/>
            <w:shd w:val="clear" w:color="auto" w:fill="auto"/>
          </w:tcPr>
          <w:p w14:paraId="0A2B1D55" w14:textId="1CDE9F53" w:rsidR="002F114A" w:rsidRPr="006B5B50" w:rsidRDefault="002F114A" w:rsidP="004852E9">
            <w:pPr>
              <w:spacing w:beforeLines="60" w:before="144" w:afterLines="60" w:after="144"/>
              <w:rPr>
                <w:rFonts w:cs="Arial"/>
                <w:b/>
                <w:bCs/>
                <w:sz w:val="18"/>
                <w:szCs w:val="18"/>
              </w:rPr>
            </w:pPr>
            <w:r w:rsidRPr="006B5B50">
              <w:rPr>
                <w:rFonts w:cs="Arial"/>
                <w:b/>
                <w:bCs/>
                <w:sz w:val="18"/>
                <w:szCs w:val="18"/>
              </w:rPr>
              <w:t>Preparation</w:t>
            </w:r>
            <w:r w:rsidRPr="006B5B50">
              <w:rPr>
                <w:rFonts w:cs="Arial"/>
                <w:sz w:val="18"/>
                <w:szCs w:val="18"/>
              </w:rPr>
              <w:t xml:space="preserve"> - Unsuitable route, inexperience etc</w:t>
            </w:r>
          </w:p>
        </w:tc>
        <w:tc>
          <w:tcPr>
            <w:tcW w:w="1446" w:type="dxa"/>
            <w:shd w:val="clear" w:color="auto" w:fill="auto"/>
          </w:tcPr>
          <w:p w14:paraId="3311051F" w14:textId="2392EB0D" w:rsidR="002F114A" w:rsidRPr="006B5B50" w:rsidRDefault="002F114A" w:rsidP="004852E9">
            <w:pPr>
              <w:spacing w:beforeLines="60" w:before="144" w:afterLines="60" w:after="144"/>
              <w:rPr>
                <w:rFonts w:cs="Arial"/>
                <w:sz w:val="18"/>
                <w:szCs w:val="18"/>
              </w:rPr>
            </w:pPr>
            <w:r w:rsidRPr="006B5B50">
              <w:rPr>
                <w:rFonts w:cs="Arial"/>
                <w:sz w:val="18"/>
                <w:szCs w:val="18"/>
              </w:rPr>
              <w:t>All present</w:t>
            </w:r>
          </w:p>
        </w:tc>
        <w:tc>
          <w:tcPr>
            <w:tcW w:w="7626" w:type="dxa"/>
            <w:shd w:val="clear" w:color="auto" w:fill="auto"/>
          </w:tcPr>
          <w:p w14:paraId="59C9E5D5" w14:textId="096B49BF" w:rsidR="002F114A" w:rsidRPr="006B5B50" w:rsidRDefault="002F114A" w:rsidP="004852E9">
            <w:pPr>
              <w:spacing w:beforeLines="60" w:before="144" w:afterLines="60" w:after="144"/>
              <w:rPr>
                <w:rFonts w:cs="Arial"/>
                <w:sz w:val="18"/>
                <w:szCs w:val="18"/>
              </w:rPr>
            </w:pPr>
            <w:r w:rsidRPr="006B5B50">
              <w:rPr>
                <w:rFonts w:cs="Arial"/>
                <w:sz w:val="18"/>
                <w:szCs w:val="18"/>
              </w:rPr>
              <w:t>The route should be planned before undertaking the event. Identify any rest / check points required, emergency access points and hazards along the way</w:t>
            </w:r>
            <w:r w:rsidR="0089174C" w:rsidRPr="006B5B50">
              <w:rPr>
                <w:rFonts w:cs="Arial"/>
                <w:sz w:val="18"/>
                <w:szCs w:val="18"/>
              </w:rPr>
              <w:t xml:space="preserve"> (inc low trees, church arches, church lighting etc)</w:t>
            </w:r>
            <w:r w:rsidRPr="006B5B50">
              <w:rPr>
                <w:rFonts w:cs="Arial"/>
                <w:sz w:val="18"/>
                <w:szCs w:val="18"/>
              </w:rPr>
              <w:t>.</w:t>
            </w:r>
          </w:p>
          <w:p w14:paraId="318300B6"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lastRenderedPageBreak/>
              <w:t>The route should take account of the amount of daylight and weather conditions for the time of year.</w:t>
            </w:r>
          </w:p>
          <w:p w14:paraId="56F3D77E" w14:textId="639EF1CF" w:rsidR="0089174C" w:rsidRPr="006B5B50" w:rsidRDefault="002F114A" w:rsidP="004852E9">
            <w:pPr>
              <w:spacing w:beforeLines="60" w:before="144" w:afterLines="60" w:after="144"/>
              <w:rPr>
                <w:rFonts w:cs="Arial"/>
                <w:sz w:val="18"/>
                <w:szCs w:val="18"/>
              </w:rPr>
            </w:pPr>
            <w:r w:rsidRPr="006B5B50">
              <w:rPr>
                <w:rFonts w:cs="Arial"/>
                <w:sz w:val="18"/>
                <w:szCs w:val="18"/>
              </w:rPr>
              <w:t xml:space="preserve">The route should take account of the need for toilets during the event. </w:t>
            </w:r>
          </w:p>
          <w:p w14:paraId="7FB91F88"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Mark up routes with potential hazard spots ie places to be avoided.</w:t>
            </w:r>
          </w:p>
          <w:p w14:paraId="7BFBA714"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Consider a recce beforehand especially for unfamiliar routes or to check out hazards, road walking routes, poor mobile signal availability etc.</w:t>
            </w:r>
          </w:p>
          <w:p w14:paraId="441E8936" w14:textId="5FEDDD9E" w:rsidR="002F114A" w:rsidRPr="006B5B50" w:rsidRDefault="002F114A" w:rsidP="004852E9">
            <w:pPr>
              <w:spacing w:beforeLines="60" w:before="144" w:afterLines="60" w:after="144"/>
              <w:rPr>
                <w:rFonts w:cs="Arial"/>
                <w:sz w:val="18"/>
                <w:szCs w:val="18"/>
              </w:rPr>
            </w:pPr>
            <w:r w:rsidRPr="006B5B50">
              <w:rPr>
                <w:rFonts w:cs="Arial"/>
                <w:sz w:val="18"/>
                <w:szCs w:val="18"/>
              </w:rPr>
              <w:t xml:space="preserve">Parents should be informed of the outline details of the parade – where, duration, likely weather conditions, clothing and kit required to ensure those taking part know what </w:t>
            </w:r>
            <w:r w:rsidR="006B5B50" w:rsidRPr="006B5B50">
              <w:rPr>
                <w:rFonts w:cs="Arial"/>
                <w:sz w:val="18"/>
                <w:szCs w:val="18"/>
              </w:rPr>
              <w:t>to expect</w:t>
            </w:r>
            <w:r w:rsidRPr="006B5B50">
              <w:rPr>
                <w:rFonts w:cs="Arial"/>
                <w:sz w:val="18"/>
                <w:szCs w:val="18"/>
              </w:rPr>
              <w:t>.</w:t>
            </w:r>
          </w:p>
          <w:p w14:paraId="2EFE356D" w14:textId="6EEBF3B3" w:rsidR="002F114A" w:rsidRPr="006B5B50" w:rsidRDefault="002F114A" w:rsidP="004852E9">
            <w:pPr>
              <w:spacing w:beforeLines="60" w:before="144" w:afterLines="60" w:after="144"/>
              <w:rPr>
                <w:rFonts w:cs="Arial"/>
                <w:i/>
                <w:iCs/>
                <w:sz w:val="18"/>
                <w:szCs w:val="18"/>
              </w:rPr>
            </w:pPr>
            <w:r w:rsidRPr="006B5B50">
              <w:rPr>
                <w:rFonts w:cs="Arial"/>
                <w:sz w:val="18"/>
                <w:szCs w:val="18"/>
              </w:rPr>
              <w:t>For inexperienced participants or to refresh more knowledgeable members consider practicing parading. Also consider a pre-practice for any involved in carry flags or have other roles to minimise potential issues on the day. For example, lowering flags under trees, church archway/lights, saluting etc</w:t>
            </w:r>
          </w:p>
        </w:tc>
        <w:tc>
          <w:tcPr>
            <w:tcW w:w="3719" w:type="dxa"/>
            <w:shd w:val="clear" w:color="auto" w:fill="auto"/>
          </w:tcPr>
          <w:p w14:paraId="69547528" w14:textId="4AE064B3" w:rsidR="002F114A" w:rsidRPr="006B5B50" w:rsidRDefault="002F114A" w:rsidP="004852E9">
            <w:pPr>
              <w:spacing w:beforeLines="60" w:before="144" w:afterLines="60" w:after="144"/>
              <w:rPr>
                <w:rFonts w:cs="Arial"/>
                <w:b/>
                <w:bCs/>
                <w:sz w:val="18"/>
                <w:szCs w:val="18"/>
              </w:rPr>
            </w:pPr>
            <w:r w:rsidRPr="006B5B50">
              <w:rPr>
                <w:rFonts w:cs="Arial"/>
                <w:bCs/>
                <w:sz w:val="18"/>
                <w:szCs w:val="18"/>
              </w:rPr>
              <w:lastRenderedPageBreak/>
              <w:t>Supported by Leaders as required</w:t>
            </w:r>
          </w:p>
        </w:tc>
      </w:tr>
      <w:tr w:rsidR="002F114A" w:rsidRPr="007D661A" w14:paraId="463A144F" w14:textId="77777777" w:rsidTr="006B5B50">
        <w:trPr>
          <w:trHeight w:val="70"/>
        </w:trPr>
        <w:tc>
          <w:tcPr>
            <w:tcW w:w="2660" w:type="dxa"/>
            <w:shd w:val="clear" w:color="auto" w:fill="auto"/>
          </w:tcPr>
          <w:p w14:paraId="21960329" w14:textId="6DD2AAF7" w:rsidR="002F114A" w:rsidRPr="006B5B50" w:rsidRDefault="002F114A" w:rsidP="004852E9">
            <w:pPr>
              <w:spacing w:beforeLines="60" w:before="144" w:afterLines="60" w:after="144"/>
              <w:rPr>
                <w:rFonts w:cs="Arial"/>
                <w:b/>
                <w:bCs/>
                <w:sz w:val="18"/>
                <w:szCs w:val="18"/>
              </w:rPr>
            </w:pPr>
            <w:r w:rsidRPr="006B5B50">
              <w:rPr>
                <w:rFonts w:cs="Arial"/>
                <w:b/>
                <w:bCs/>
                <w:sz w:val="18"/>
                <w:szCs w:val="18"/>
              </w:rPr>
              <w:t>Event -</w:t>
            </w:r>
            <w:r w:rsidRPr="006B5B50">
              <w:rPr>
                <w:rFonts w:cs="Arial"/>
                <w:sz w:val="18"/>
                <w:szCs w:val="18"/>
              </w:rPr>
              <w:t xml:space="preserve"> injury and harm to participants</w:t>
            </w:r>
          </w:p>
        </w:tc>
        <w:tc>
          <w:tcPr>
            <w:tcW w:w="1446" w:type="dxa"/>
            <w:shd w:val="clear" w:color="auto" w:fill="auto"/>
          </w:tcPr>
          <w:p w14:paraId="1303F0CC" w14:textId="77777777" w:rsidR="002F114A" w:rsidRPr="006B5B50" w:rsidRDefault="002F114A" w:rsidP="004852E9">
            <w:pPr>
              <w:spacing w:beforeLines="60" w:before="144" w:afterLines="60" w:after="144"/>
              <w:rPr>
                <w:rFonts w:cs="Arial"/>
                <w:sz w:val="18"/>
                <w:szCs w:val="18"/>
              </w:rPr>
            </w:pPr>
          </w:p>
        </w:tc>
        <w:tc>
          <w:tcPr>
            <w:tcW w:w="7626" w:type="dxa"/>
            <w:shd w:val="clear" w:color="auto" w:fill="auto"/>
          </w:tcPr>
          <w:p w14:paraId="7CA6A262" w14:textId="6E3A4C4D" w:rsidR="002F114A" w:rsidRPr="006B5B50" w:rsidRDefault="002F114A" w:rsidP="004852E9">
            <w:pPr>
              <w:spacing w:beforeLines="60" w:before="144" w:afterLines="60" w:after="144"/>
              <w:rPr>
                <w:rFonts w:cs="Arial"/>
                <w:sz w:val="18"/>
                <w:szCs w:val="18"/>
              </w:rPr>
            </w:pPr>
            <w:r w:rsidRPr="006B5B50">
              <w:rPr>
                <w:rFonts w:cs="Arial"/>
                <w:sz w:val="18"/>
                <w:szCs w:val="18"/>
              </w:rPr>
              <w:t>Before setting off all kit (flags etc) and clothing to be checked to ensure:</w:t>
            </w:r>
          </w:p>
          <w:p w14:paraId="1FB08BFB" w14:textId="77777777" w:rsidR="002F114A" w:rsidRPr="006B5B50" w:rsidRDefault="002F114A" w:rsidP="004852E9">
            <w:pPr>
              <w:numPr>
                <w:ilvl w:val="0"/>
                <w:numId w:val="21"/>
              </w:numPr>
              <w:spacing w:beforeLines="60" w:before="144" w:afterLines="60" w:after="144"/>
              <w:rPr>
                <w:rFonts w:cs="Arial"/>
                <w:sz w:val="18"/>
                <w:szCs w:val="18"/>
              </w:rPr>
            </w:pPr>
            <w:r w:rsidRPr="006B5B50">
              <w:rPr>
                <w:rFonts w:cs="Arial"/>
                <w:sz w:val="18"/>
                <w:szCs w:val="18"/>
              </w:rPr>
              <w:t>All participants are appropriately dressed for the anticipated weather, terrain etc, with no loose clothing likely to get caught in objects, laces are tied etc, pockets emptied of inappropriate items eg smartphones, glasses, pens, medicines etc, that may cause injury or get broken during the activity</w:t>
            </w:r>
          </w:p>
          <w:p w14:paraId="37DF1794" w14:textId="54C359E9" w:rsidR="002F114A" w:rsidRPr="006B5B50" w:rsidRDefault="002F114A" w:rsidP="004852E9">
            <w:pPr>
              <w:spacing w:beforeLines="60" w:before="144" w:afterLines="60" w:after="144"/>
              <w:rPr>
                <w:rFonts w:cs="Arial"/>
                <w:sz w:val="18"/>
                <w:szCs w:val="18"/>
              </w:rPr>
            </w:pPr>
            <w:r w:rsidRPr="006B5B50">
              <w:rPr>
                <w:rFonts w:cs="Arial"/>
                <w:sz w:val="18"/>
                <w:szCs w:val="18"/>
              </w:rPr>
              <w:t xml:space="preserve">Before setting off, the parade will be briefed appropriately about: </w:t>
            </w:r>
          </w:p>
          <w:p w14:paraId="04986502" w14:textId="43F633D1" w:rsidR="002F114A" w:rsidRPr="006B5B50" w:rsidRDefault="002F114A" w:rsidP="004852E9">
            <w:pPr>
              <w:numPr>
                <w:ilvl w:val="0"/>
                <w:numId w:val="21"/>
              </w:numPr>
              <w:spacing w:beforeLines="60" w:before="144" w:afterLines="60" w:after="144"/>
              <w:rPr>
                <w:rFonts w:cs="Arial"/>
                <w:sz w:val="18"/>
                <w:szCs w:val="18"/>
              </w:rPr>
            </w:pPr>
            <w:r w:rsidRPr="006B5B50">
              <w:rPr>
                <w:rFonts w:cs="Arial"/>
                <w:sz w:val="18"/>
                <w:szCs w:val="18"/>
              </w:rPr>
              <w:t>The need for the parade to keep together, following the person in front and wait for people to catch up if people get too far behind.</w:t>
            </w:r>
          </w:p>
          <w:p w14:paraId="2FB425F9" w14:textId="272ED22C" w:rsidR="0089174C" w:rsidRPr="006B5B50" w:rsidRDefault="00EB1C12" w:rsidP="004852E9">
            <w:pPr>
              <w:numPr>
                <w:ilvl w:val="0"/>
                <w:numId w:val="21"/>
              </w:numPr>
              <w:spacing w:beforeLines="60" w:before="144" w:afterLines="60" w:after="144"/>
              <w:rPr>
                <w:rFonts w:cs="Arial"/>
                <w:sz w:val="18"/>
                <w:szCs w:val="18"/>
              </w:rPr>
            </w:pPr>
            <w:r w:rsidRPr="006B5B50">
              <w:rPr>
                <w:rFonts w:cs="Arial"/>
                <w:sz w:val="18"/>
                <w:szCs w:val="18"/>
              </w:rPr>
              <w:t>Flag carriers, l</w:t>
            </w:r>
            <w:r w:rsidR="0089174C" w:rsidRPr="006B5B50">
              <w:rPr>
                <w:rFonts w:cs="Arial"/>
                <w:sz w:val="18"/>
                <w:szCs w:val="18"/>
              </w:rPr>
              <w:t>owering flags etc before going under low objects ie trees, arches, lighting etc</w:t>
            </w:r>
          </w:p>
          <w:p w14:paraId="197D5632" w14:textId="543B88E9" w:rsidR="00EB1C12" w:rsidRPr="006B5B50" w:rsidRDefault="00EB1C12" w:rsidP="004852E9">
            <w:pPr>
              <w:numPr>
                <w:ilvl w:val="0"/>
                <w:numId w:val="21"/>
              </w:numPr>
              <w:spacing w:beforeLines="60" w:before="144" w:afterLines="60" w:after="144"/>
              <w:rPr>
                <w:rFonts w:cs="Arial"/>
                <w:sz w:val="18"/>
                <w:szCs w:val="18"/>
              </w:rPr>
            </w:pPr>
            <w:r w:rsidRPr="006B5B50">
              <w:rPr>
                <w:rFonts w:cs="Arial"/>
                <w:sz w:val="18"/>
                <w:szCs w:val="18"/>
              </w:rPr>
              <w:t>Flag carriers briefed about where they need to go, stand do during the event.</w:t>
            </w:r>
          </w:p>
          <w:p w14:paraId="5C1FB3D6" w14:textId="27307681" w:rsidR="002F114A" w:rsidRPr="006B5B50" w:rsidRDefault="002F114A" w:rsidP="004852E9">
            <w:pPr>
              <w:spacing w:beforeLines="60" w:before="144" w:afterLines="60" w:after="144"/>
              <w:rPr>
                <w:rFonts w:cs="Arial"/>
                <w:sz w:val="18"/>
                <w:szCs w:val="18"/>
              </w:rPr>
            </w:pPr>
            <w:r w:rsidRPr="006B5B50">
              <w:rPr>
                <w:rFonts w:cs="Arial"/>
                <w:sz w:val="18"/>
                <w:szCs w:val="18"/>
              </w:rPr>
              <w:t>A person will be allocated to oversee/lead/manage the parade and have overall responsibility for the safety and well-being of the parade participants.</w:t>
            </w:r>
          </w:p>
          <w:p w14:paraId="786F29AF"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A designated leader should be at the front and rear of the parade. The front person will ensure the route is followed and doesn't go too fast and the rear person will avoid stragglers.</w:t>
            </w:r>
          </w:p>
          <w:p w14:paraId="19397EBB" w14:textId="7CE70020" w:rsidR="002F114A" w:rsidRPr="006B5B50" w:rsidRDefault="002F114A" w:rsidP="004852E9">
            <w:pPr>
              <w:spacing w:beforeLines="60" w:before="144" w:afterLines="60" w:after="144"/>
              <w:rPr>
                <w:rFonts w:cs="Arial"/>
                <w:sz w:val="18"/>
                <w:szCs w:val="18"/>
              </w:rPr>
            </w:pPr>
            <w:r w:rsidRPr="006B5B50">
              <w:rPr>
                <w:rFonts w:cs="Arial"/>
                <w:sz w:val="18"/>
                <w:szCs w:val="18"/>
              </w:rPr>
              <w:t>Additionally consider other leaders walking alongside the parade to keep control and manage any issues that arise.</w:t>
            </w:r>
          </w:p>
        </w:tc>
        <w:tc>
          <w:tcPr>
            <w:tcW w:w="3719" w:type="dxa"/>
            <w:shd w:val="clear" w:color="auto" w:fill="auto"/>
          </w:tcPr>
          <w:p w14:paraId="4DBF7D63" w14:textId="59B4127C" w:rsidR="002F114A" w:rsidRPr="006B5B50" w:rsidRDefault="002F114A" w:rsidP="004852E9">
            <w:pPr>
              <w:spacing w:beforeLines="60" w:before="144" w:afterLines="60" w:after="144"/>
              <w:rPr>
                <w:rFonts w:cs="Arial"/>
                <w:b/>
                <w:bCs/>
                <w:sz w:val="18"/>
                <w:szCs w:val="18"/>
              </w:rPr>
            </w:pPr>
            <w:r w:rsidRPr="006B5B50">
              <w:rPr>
                <w:rFonts w:cs="Arial"/>
                <w:sz w:val="18"/>
                <w:szCs w:val="18"/>
              </w:rPr>
              <w:t xml:space="preserve"> </w:t>
            </w:r>
          </w:p>
        </w:tc>
      </w:tr>
      <w:tr w:rsidR="002F114A" w:rsidRPr="007D661A" w14:paraId="41ADF5F8" w14:textId="77777777" w:rsidTr="006B5B50">
        <w:trPr>
          <w:trHeight w:val="70"/>
        </w:trPr>
        <w:tc>
          <w:tcPr>
            <w:tcW w:w="2660" w:type="dxa"/>
            <w:shd w:val="clear" w:color="auto" w:fill="auto"/>
          </w:tcPr>
          <w:p w14:paraId="56871172" w14:textId="2708A344" w:rsidR="002F114A" w:rsidRPr="006B5B50" w:rsidRDefault="002F114A" w:rsidP="004852E9">
            <w:pPr>
              <w:spacing w:beforeLines="60" w:before="144" w:afterLines="60" w:after="144"/>
              <w:rPr>
                <w:rFonts w:cs="Arial"/>
                <w:sz w:val="18"/>
                <w:szCs w:val="18"/>
              </w:rPr>
            </w:pPr>
            <w:r w:rsidRPr="006B5B50">
              <w:rPr>
                <w:rFonts w:cs="Arial"/>
                <w:b/>
                <w:bCs/>
                <w:sz w:val="18"/>
                <w:szCs w:val="18"/>
              </w:rPr>
              <w:t>Manual Handling</w:t>
            </w:r>
            <w:r w:rsidRPr="006B5B50">
              <w:rPr>
                <w:rFonts w:cs="Arial"/>
                <w:sz w:val="18"/>
                <w:szCs w:val="18"/>
              </w:rPr>
              <w:t xml:space="preserve"> – back injuries, strains, impact injury (carrying flags)</w:t>
            </w:r>
          </w:p>
        </w:tc>
        <w:tc>
          <w:tcPr>
            <w:tcW w:w="1446" w:type="dxa"/>
            <w:shd w:val="clear" w:color="auto" w:fill="auto"/>
          </w:tcPr>
          <w:p w14:paraId="16B526E5"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All present</w:t>
            </w:r>
          </w:p>
        </w:tc>
        <w:tc>
          <w:tcPr>
            <w:tcW w:w="7626" w:type="dxa"/>
            <w:shd w:val="clear" w:color="auto" w:fill="auto"/>
          </w:tcPr>
          <w:p w14:paraId="5A5D3040" w14:textId="7E4D9196" w:rsidR="002F114A" w:rsidRPr="006B5B50" w:rsidRDefault="002F114A" w:rsidP="004852E9">
            <w:pPr>
              <w:spacing w:beforeLines="60" w:before="144" w:afterLines="60" w:after="144"/>
              <w:rPr>
                <w:rFonts w:cs="Arial"/>
                <w:sz w:val="18"/>
                <w:szCs w:val="18"/>
              </w:rPr>
            </w:pPr>
            <w:r w:rsidRPr="006B5B50">
              <w:rPr>
                <w:rFonts w:cs="Arial"/>
                <w:sz w:val="18"/>
                <w:szCs w:val="18"/>
              </w:rPr>
              <w:t>Section leaders to select appropriate young people / adults who are capable of carrying flags etc safely for the duration of the parade.</w:t>
            </w:r>
          </w:p>
          <w:p w14:paraId="4B59C8C7" w14:textId="778C4655" w:rsidR="002F114A" w:rsidRPr="006B5B50" w:rsidRDefault="002F114A" w:rsidP="004852E9">
            <w:pPr>
              <w:spacing w:beforeLines="60" w:before="144" w:afterLines="60" w:after="144"/>
              <w:rPr>
                <w:rFonts w:cs="Arial"/>
                <w:sz w:val="18"/>
                <w:szCs w:val="18"/>
              </w:rPr>
            </w:pPr>
            <w:r w:rsidRPr="006B5B50">
              <w:rPr>
                <w:rFonts w:cs="Arial"/>
                <w:sz w:val="18"/>
                <w:szCs w:val="18"/>
              </w:rPr>
              <w:lastRenderedPageBreak/>
              <w:t>Flags should ideally be carried tethered (flag bottom to be held by bearer) to reduce the impact of the wind.</w:t>
            </w:r>
          </w:p>
          <w:p w14:paraId="6FB10DA9" w14:textId="0806D3BD" w:rsidR="002F114A" w:rsidRPr="006B5B50" w:rsidRDefault="002F114A" w:rsidP="004852E9">
            <w:pPr>
              <w:spacing w:beforeLines="60" w:before="144" w:afterLines="60" w:after="144"/>
              <w:rPr>
                <w:rFonts w:cs="Arial"/>
                <w:sz w:val="18"/>
                <w:szCs w:val="18"/>
              </w:rPr>
            </w:pPr>
            <w:r w:rsidRPr="006B5B50">
              <w:rPr>
                <w:rFonts w:cs="Arial"/>
                <w:sz w:val="18"/>
                <w:szCs w:val="18"/>
              </w:rPr>
              <w:t>During the ceremony flag bearers are to be positioned so that they are a safe distance from others.  This will be supervised by at least two adults.</w:t>
            </w:r>
          </w:p>
        </w:tc>
        <w:tc>
          <w:tcPr>
            <w:tcW w:w="3719" w:type="dxa"/>
            <w:shd w:val="clear" w:color="auto" w:fill="auto"/>
          </w:tcPr>
          <w:p w14:paraId="7665FD29" w14:textId="77777777" w:rsidR="002F114A" w:rsidRPr="006B5B50" w:rsidRDefault="002F114A" w:rsidP="004852E9">
            <w:pPr>
              <w:spacing w:beforeLines="60" w:before="144" w:afterLines="60" w:after="144"/>
              <w:rPr>
                <w:rFonts w:cs="Arial"/>
                <w:b/>
                <w:bCs/>
                <w:sz w:val="18"/>
                <w:szCs w:val="18"/>
              </w:rPr>
            </w:pPr>
          </w:p>
        </w:tc>
      </w:tr>
      <w:tr w:rsidR="002F114A" w:rsidRPr="007D661A" w14:paraId="10BC4FE9" w14:textId="77777777" w:rsidTr="006B5B50">
        <w:trPr>
          <w:trHeight w:val="473"/>
        </w:trPr>
        <w:tc>
          <w:tcPr>
            <w:tcW w:w="2660" w:type="dxa"/>
            <w:tcBorders>
              <w:top w:val="single" w:sz="4" w:space="0" w:color="000000"/>
              <w:left w:val="single" w:sz="4" w:space="0" w:color="000000"/>
              <w:bottom w:val="single" w:sz="4" w:space="0" w:color="000000"/>
            </w:tcBorders>
            <w:shd w:val="clear" w:color="auto" w:fill="auto"/>
          </w:tcPr>
          <w:p w14:paraId="5F2B0185" w14:textId="413E1DD6" w:rsidR="002F114A" w:rsidRPr="006B5B50" w:rsidRDefault="002F114A" w:rsidP="004852E9">
            <w:pPr>
              <w:spacing w:beforeLines="60" w:before="144" w:afterLines="60" w:after="144"/>
              <w:rPr>
                <w:rFonts w:cs="Arial"/>
                <w:b/>
                <w:bCs/>
                <w:sz w:val="18"/>
                <w:szCs w:val="18"/>
              </w:rPr>
            </w:pPr>
            <w:r w:rsidRPr="006B5B50">
              <w:rPr>
                <w:rFonts w:cs="Arial"/>
                <w:b/>
                <w:bCs/>
                <w:sz w:val="18"/>
                <w:szCs w:val="18"/>
              </w:rPr>
              <w:t xml:space="preserve">Leadership </w:t>
            </w:r>
            <w:r w:rsidRPr="006B5B50">
              <w:rPr>
                <w:rFonts w:cs="Arial"/>
                <w:sz w:val="18"/>
                <w:szCs w:val="18"/>
              </w:rPr>
              <w:t xml:space="preserve">- </w:t>
            </w:r>
            <w:r w:rsidR="009455AC" w:rsidRPr="00592252">
              <w:rPr>
                <w:rFonts w:cs="Arial"/>
                <w:sz w:val="18"/>
                <w:szCs w:val="18"/>
              </w:rPr>
              <w:t xml:space="preserve"> Inappropriate / Inadequate Leadership</w:t>
            </w:r>
          </w:p>
        </w:tc>
        <w:tc>
          <w:tcPr>
            <w:tcW w:w="1446" w:type="dxa"/>
            <w:tcBorders>
              <w:top w:val="single" w:sz="4" w:space="0" w:color="000000"/>
              <w:left w:val="single" w:sz="4" w:space="0" w:color="000000"/>
              <w:bottom w:val="single" w:sz="4" w:space="0" w:color="000000"/>
            </w:tcBorders>
            <w:shd w:val="clear" w:color="auto" w:fill="auto"/>
          </w:tcPr>
          <w:p w14:paraId="0FE63D6F" w14:textId="3FAF17DD" w:rsidR="002F114A" w:rsidRPr="006B5B50" w:rsidRDefault="002F114A" w:rsidP="004852E9">
            <w:pPr>
              <w:spacing w:beforeLines="60" w:before="144" w:afterLines="60" w:after="144"/>
              <w:rPr>
                <w:rFonts w:cs="Arial"/>
                <w:sz w:val="18"/>
                <w:szCs w:val="18"/>
              </w:rPr>
            </w:pPr>
            <w:r w:rsidRPr="006B5B50">
              <w:rPr>
                <w:rFonts w:cs="Arial"/>
                <w:sz w:val="18"/>
                <w:szCs w:val="18"/>
              </w:rPr>
              <w:t>Leaders and Helpers</w:t>
            </w:r>
          </w:p>
        </w:tc>
        <w:tc>
          <w:tcPr>
            <w:tcW w:w="7626" w:type="dxa"/>
            <w:tcBorders>
              <w:top w:val="single" w:sz="4" w:space="0" w:color="000000"/>
              <w:left w:val="single" w:sz="4" w:space="0" w:color="000000"/>
              <w:bottom w:val="single" w:sz="4" w:space="0" w:color="000000"/>
            </w:tcBorders>
            <w:shd w:val="clear" w:color="auto" w:fill="auto"/>
          </w:tcPr>
          <w:p w14:paraId="0ECF974E"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All young people to be escorted by adults along the route.  Adults to ensure that they observe the conditions relating to traffic.</w:t>
            </w:r>
          </w:p>
          <w:p w14:paraId="4CEC45DB" w14:textId="77777777" w:rsidR="002F114A" w:rsidRPr="006B5B50" w:rsidRDefault="002F114A" w:rsidP="004852E9">
            <w:pPr>
              <w:spacing w:beforeLines="60" w:before="144" w:afterLines="60" w:after="144"/>
              <w:rPr>
                <w:rFonts w:cs="Arial"/>
                <w:i/>
                <w:iCs/>
                <w:sz w:val="18"/>
                <w:szCs w:val="18"/>
              </w:rPr>
            </w:pPr>
            <w:r w:rsidRPr="006B5B50">
              <w:rPr>
                <w:rFonts w:cs="Arial"/>
                <w:sz w:val="18"/>
                <w:szCs w:val="18"/>
              </w:rPr>
              <w:t>All involved to watch where they are standing, taking due care, especially when crossing roads.</w:t>
            </w:r>
          </w:p>
        </w:tc>
        <w:tc>
          <w:tcPr>
            <w:tcW w:w="3719" w:type="dxa"/>
            <w:shd w:val="clear" w:color="auto" w:fill="auto"/>
          </w:tcPr>
          <w:p w14:paraId="1F40B714" w14:textId="77777777" w:rsidR="002F114A" w:rsidRPr="006B5B50" w:rsidRDefault="002F114A" w:rsidP="004852E9">
            <w:pPr>
              <w:spacing w:beforeLines="60" w:before="144" w:afterLines="60" w:after="144"/>
              <w:rPr>
                <w:rFonts w:cs="Arial"/>
                <w:b/>
                <w:sz w:val="18"/>
                <w:szCs w:val="18"/>
              </w:rPr>
            </w:pPr>
          </w:p>
        </w:tc>
      </w:tr>
      <w:tr w:rsidR="002F114A" w:rsidRPr="007D661A" w14:paraId="627BE5E3" w14:textId="77777777" w:rsidTr="006B5B50">
        <w:trPr>
          <w:trHeight w:val="473"/>
        </w:trPr>
        <w:tc>
          <w:tcPr>
            <w:tcW w:w="2660" w:type="dxa"/>
            <w:tcBorders>
              <w:top w:val="single" w:sz="4" w:space="0" w:color="000000"/>
              <w:left w:val="single" w:sz="4" w:space="0" w:color="000000"/>
              <w:bottom w:val="single" w:sz="4" w:space="0" w:color="000000"/>
            </w:tcBorders>
            <w:shd w:val="clear" w:color="auto" w:fill="auto"/>
          </w:tcPr>
          <w:p w14:paraId="633D6C2D" w14:textId="764C99FA" w:rsidR="002F114A" w:rsidRPr="006B5B50" w:rsidRDefault="002F114A" w:rsidP="004852E9">
            <w:pPr>
              <w:spacing w:beforeLines="60" w:before="144" w:afterLines="60" w:after="144"/>
              <w:rPr>
                <w:rFonts w:cs="Arial"/>
                <w:b/>
                <w:bCs/>
                <w:sz w:val="18"/>
                <w:szCs w:val="18"/>
              </w:rPr>
            </w:pPr>
            <w:r w:rsidRPr="006B5B50">
              <w:rPr>
                <w:rFonts w:cs="Arial"/>
                <w:b/>
                <w:sz w:val="18"/>
                <w:szCs w:val="18"/>
              </w:rPr>
              <w:t>Safeguarding</w:t>
            </w:r>
            <w:r w:rsidR="007D00DA">
              <w:rPr>
                <w:rFonts w:cs="Arial"/>
                <w:b/>
                <w:sz w:val="18"/>
                <w:szCs w:val="18"/>
              </w:rPr>
              <w:t xml:space="preserve"> / Lost</w:t>
            </w:r>
            <w:r w:rsidRPr="006B5B50">
              <w:rPr>
                <w:rFonts w:cs="Arial"/>
                <w:b/>
                <w:sz w:val="18"/>
                <w:szCs w:val="18"/>
              </w:rPr>
              <w:t xml:space="preserve"> </w:t>
            </w:r>
            <w:r w:rsidRPr="006B5B50">
              <w:rPr>
                <w:rFonts w:cs="Arial"/>
                <w:bCs/>
                <w:sz w:val="18"/>
                <w:szCs w:val="18"/>
              </w:rPr>
              <w:t>– physical / mental harm, abduction</w:t>
            </w:r>
            <w:r w:rsidRPr="006B5B50">
              <w:rPr>
                <w:rFonts w:cs="Arial"/>
                <w:b/>
                <w:sz w:val="18"/>
                <w:szCs w:val="18"/>
              </w:rPr>
              <w:t xml:space="preserve"> </w:t>
            </w:r>
          </w:p>
        </w:tc>
        <w:tc>
          <w:tcPr>
            <w:tcW w:w="1446" w:type="dxa"/>
            <w:tcBorders>
              <w:top w:val="single" w:sz="4" w:space="0" w:color="000000"/>
              <w:left w:val="single" w:sz="4" w:space="0" w:color="000000"/>
              <w:bottom w:val="single" w:sz="4" w:space="0" w:color="000000"/>
            </w:tcBorders>
            <w:shd w:val="clear" w:color="auto" w:fill="auto"/>
          </w:tcPr>
          <w:p w14:paraId="466BE2F3"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All present</w:t>
            </w:r>
          </w:p>
        </w:tc>
        <w:tc>
          <w:tcPr>
            <w:tcW w:w="7626" w:type="dxa"/>
            <w:tcBorders>
              <w:top w:val="single" w:sz="4" w:space="0" w:color="000000"/>
              <w:left w:val="single" w:sz="4" w:space="0" w:color="000000"/>
              <w:bottom w:val="single" w:sz="4" w:space="0" w:color="000000"/>
            </w:tcBorders>
            <w:shd w:val="clear" w:color="auto" w:fill="auto"/>
          </w:tcPr>
          <w:p w14:paraId="252F2846"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Young people to remain in the parade formation, away from members of the public.</w:t>
            </w:r>
          </w:p>
          <w:p w14:paraId="2604ED27" w14:textId="77777777" w:rsidR="002F114A" w:rsidRPr="006B5B50" w:rsidRDefault="002F114A" w:rsidP="004852E9">
            <w:pPr>
              <w:spacing w:beforeLines="60" w:before="144" w:afterLines="60" w:after="144"/>
              <w:rPr>
                <w:rFonts w:cs="Arial"/>
                <w:sz w:val="18"/>
                <w:szCs w:val="18"/>
              </w:rPr>
            </w:pPr>
            <w:r w:rsidRPr="006B5B50">
              <w:rPr>
                <w:rFonts w:cs="Arial"/>
                <w:sz w:val="18"/>
                <w:szCs w:val="18"/>
              </w:rPr>
              <w:t>Young people not to be “released” from parents/carers until at least two adults present.</w:t>
            </w:r>
          </w:p>
          <w:p w14:paraId="104A60BD" w14:textId="260AAA1E" w:rsidR="002F114A" w:rsidRPr="006B5B50" w:rsidRDefault="002F114A" w:rsidP="004852E9">
            <w:pPr>
              <w:spacing w:beforeLines="60" w:before="144" w:afterLines="60" w:after="144"/>
              <w:rPr>
                <w:rFonts w:cs="Arial"/>
                <w:sz w:val="18"/>
                <w:szCs w:val="18"/>
              </w:rPr>
            </w:pPr>
            <w:r w:rsidRPr="006B5B50">
              <w:rPr>
                <w:rFonts w:cs="Arial"/>
                <w:sz w:val="18"/>
                <w:szCs w:val="18"/>
              </w:rPr>
              <w:t>At least two adults to be present until the end of the activity.</w:t>
            </w:r>
          </w:p>
        </w:tc>
        <w:tc>
          <w:tcPr>
            <w:tcW w:w="3719" w:type="dxa"/>
            <w:shd w:val="clear" w:color="auto" w:fill="auto"/>
          </w:tcPr>
          <w:p w14:paraId="106DE1CB" w14:textId="6DD7B01A" w:rsidR="002F114A" w:rsidRPr="006B5B50" w:rsidRDefault="002F114A" w:rsidP="004852E9">
            <w:pPr>
              <w:spacing w:beforeLines="60" w:before="144" w:afterLines="60" w:after="144"/>
              <w:rPr>
                <w:rFonts w:cs="Arial"/>
                <w:sz w:val="18"/>
                <w:szCs w:val="18"/>
              </w:rPr>
            </w:pPr>
          </w:p>
        </w:tc>
      </w:tr>
      <w:tr w:rsidR="00B506BD" w:rsidRPr="007D661A" w14:paraId="050621DB" w14:textId="77777777" w:rsidTr="006B5B50">
        <w:trPr>
          <w:trHeight w:val="473"/>
        </w:trPr>
        <w:tc>
          <w:tcPr>
            <w:tcW w:w="2660" w:type="dxa"/>
            <w:tcBorders>
              <w:top w:val="single" w:sz="4" w:space="0" w:color="000000"/>
              <w:left w:val="single" w:sz="4" w:space="0" w:color="000000"/>
              <w:bottom w:val="single" w:sz="4" w:space="0" w:color="000000"/>
            </w:tcBorders>
            <w:shd w:val="clear" w:color="auto" w:fill="auto"/>
          </w:tcPr>
          <w:p w14:paraId="24314F3C" w14:textId="59DCD94A" w:rsidR="00B506BD" w:rsidRPr="006B5B50" w:rsidRDefault="00B506BD" w:rsidP="004852E9">
            <w:pPr>
              <w:spacing w:beforeLines="60" w:before="144" w:afterLines="60" w:after="144"/>
              <w:rPr>
                <w:rFonts w:cs="Arial"/>
                <w:b/>
                <w:sz w:val="18"/>
                <w:szCs w:val="18"/>
              </w:rPr>
            </w:pPr>
            <w:r w:rsidRPr="006B5B50">
              <w:rPr>
                <w:rFonts w:cs="Arial"/>
                <w:b/>
                <w:sz w:val="18"/>
                <w:szCs w:val="18"/>
              </w:rPr>
              <w:t xml:space="preserve">Other Control Measures </w:t>
            </w:r>
            <w:r w:rsidRPr="006B5B50">
              <w:rPr>
                <w:rFonts w:cs="Arial"/>
                <w:bCs/>
                <w:sz w:val="18"/>
                <w:szCs w:val="18"/>
              </w:rPr>
              <w:t>- Trading Standards, Environmental Health and Health &amp; Safety at Work</w:t>
            </w:r>
          </w:p>
        </w:tc>
        <w:tc>
          <w:tcPr>
            <w:tcW w:w="1446" w:type="dxa"/>
            <w:tcBorders>
              <w:top w:val="single" w:sz="4" w:space="0" w:color="000000"/>
              <w:left w:val="single" w:sz="4" w:space="0" w:color="000000"/>
              <w:bottom w:val="single" w:sz="4" w:space="0" w:color="000000"/>
            </w:tcBorders>
            <w:shd w:val="clear" w:color="auto" w:fill="auto"/>
          </w:tcPr>
          <w:p w14:paraId="12B96493" w14:textId="0888C8B4" w:rsidR="00B506BD" w:rsidRPr="006B5B50" w:rsidRDefault="00B506BD" w:rsidP="004852E9">
            <w:pPr>
              <w:spacing w:beforeLines="60" w:before="144" w:afterLines="60" w:after="144"/>
              <w:rPr>
                <w:rFonts w:cs="Arial"/>
                <w:sz w:val="18"/>
                <w:szCs w:val="18"/>
              </w:rPr>
            </w:pPr>
            <w:r w:rsidRPr="006B5B50">
              <w:rPr>
                <w:rFonts w:cs="Arial"/>
                <w:sz w:val="18"/>
                <w:szCs w:val="18"/>
              </w:rPr>
              <w:t>All Present</w:t>
            </w:r>
          </w:p>
        </w:tc>
        <w:tc>
          <w:tcPr>
            <w:tcW w:w="7626" w:type="dxa"/>
            <w:tcBorders>
              <w:top w:val="single" w:sz="4" w:space="0" w:color="000000"/>
              <w:left w:val="single" w:sz="4" w:space="0" w:color="000000"/>
              <w:bottom w:val="single" w:sz="4" w:space="0" w:color="000000"/>
            </w:tcBorders>
            <w:shd w:val="clear" w:color="auto" w:fill="auto"/>
          </w:tcPr>
          <w:p w14:paraId="2C35B5C8" w14:textId="57AB7135" w:rsidR="00B506BD" w:rsidRPr="006B5B50" w:rsidRDefault="00B506BD" w:rsidP="004852E9">
            <w:pPr>
              <w:spacing w:beforeLines="60" w:before="144" w:afterLines="60" w:after="144"/>
              <w:rPr>
                <w:rFonts w:cs="Arial"/>
                <w:sz w:val="18"/>
                <w:szCs w:val="18"/>
              </w:rPr>
            </w:pPr>
            <w:r w:rsidRPr="006B5B50">
              <w:rPr>
                <w:rFonts w:cs="Arial"/>
                <w:sz w:val="18"/>
                <w:szCs w:val="18"/>
              </w:rPr>
              <w:t>- if appropriate, notify local councils, emergency services etc of the parade and its timings</w:t>
            </w:r>
          </w:p>
          <w:p w14:paraId="6488EF44" w14:textId="3C5DFCDB" w:rsidR="00B506BD" w:rsidRPr="006B5B50" w:rsidRDefault="00B506BD" w:rsidP="004852E9">
            <w:pPr>
              <w:spacing w:beforeLines="60" w:before="144" w:afterLines="60" w:after="144"/>
              <w:rPr>
                <w:rFonts w:cs="Arial"/>
                <w:sz w:val="18"/>
                <w:szCs w:val="18"/>
              </w:rPr>
            </w:pPr>
            <w:r w:rsidRPr="006B5B50">
              <w:rPr>
                <w:rFonts w:cs="Arial"/>
                <w:sz w:val="18"/>
                <w:szCs w:val="18"/>
              </w:rPr>
              <w:t>- if appropriate obtain any necessary licences</w:t>
            </w:r>
            <w:r w:rsidR="006B5B50" w:rsidRPr="006B5B50">
              <w:rPr>
                <w:rFonts w:cs="Arial"/>
                <w:sz w:val="18"/>
                <w:szCs w:val="18"/>
              </w:rPr>
              <w:t>/</w:t>
            </w:r>
            <w:r w:rsidRPr="006B5B50">
              <w:rPr>
                <w:rFonts w:cs="Arial"/>
                <w:sz w:val="18"/>
                <w:szCs w:val="18"/>
              </w:rPr>
              <w:t>permissions eg for road closures etc.</w:t>
            </w:r>
          </w:p>
          <w:p w14:paraId="6D542295" w14:textId="71A4B2D1" w:rsidR="00B506BD" w:rsidRPr="006B5B50" w:rsidRDefault="00B506BD" w:rsidP="004852E9">
            <w:pPr>
              <w:spacing w:beforeLines="60" w:before="144" w:afterLines="60" w:after="144"/>
              <w:rPr>
                <w:rFonts w:cs="Arial"/>
                <w:sz w:val="18"/>
                <w:szCs w:val="18"/>
              </w:rPr>
            </w:pPr>
            <w:r w:rsidRPr="006B5B50">
              <w:rPr>
                <w:rFonts w:cs="Arial"/>
                <w:sz w:val="18"/>
                <w:szCs w:val="18"/>
              </w:rPr>
              <w:t>- if appropriate, consider the need for the police or first aid services to support the event.</w:t>
            </w:r>
          </w:p>
        </w:tc>
        <w:tc>
          <w:tcPr>
            <w:tcW w:w="3719" w:type="dxa"/>
            <w:shd w:val="clear" w:color="auto" w:fill="auto"/>
          </w:tcPr>
          <w:p w14:paraId="4FBF9D66" w14:textId="77777777" w:rsidR="00B506BD" w:rsidRPr="006B5B50" w:rsidRDefault="00B506BD" w:rsidP="004852E9">
            <w:pPr>
              <w:spacing w:beforeLines="60" w:before="144" w:afterLines="60" w:after="144"/>
              <w:rPr>
                <w:rFonts w:cs="Arial"/>
                <w:sz w:val="18"/>
                <w:szCs w:val="18"/>
              </w:rPr>
            </w:pPr>
          </w:p>
        </w:tc>
      </w:tr>
    </w:tbl>
    <w:p w14:paraId="5D177102" w14:textId="77777777" w:rsidR="000D2619" w:rsidRPr="007D661A" w:rsidRDefault="000D2619">
      <w:pPr>
        <w:rPr>
          <w:rFonts w:cs="Arial"/>
          <w:sz w:val="18"/>
          <w:szCs w:val="18"/>
        </w:rPr>
      </w:pPr>
    </w:p>
    <w:sectPr w:rsidR="000D2619" w:rsidRPr="007D661A" w:rsidSect="00F04181">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049" w:right="680" w:bottom="1049" w:left="567" w:header="567" w:footer="567"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A48C" w14:textId="77777777" w:rsidR="007E3A2E" w:rsidRDefault="007E3A2E">
      <w:r>
        <w:separator/>
      </w:r>
    </w:p>
  </w:endnote>
  <w:endnote w:type="continuationSeparator" w:id="0">
    <w:p w14:paraId="3CA4443D" w14:textId="77777777" w:rsidR="007E3A2E" w:rsidRDefault="007E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Nunito Sans">
    <w:panose1 w:val="000005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21E9" w14:textId="77777777" w:rsidR="00F04181" w:rsidRDefault="00F04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DEE1" w14:textId="77777777" w:rsidR="000D2619" w:rsidRPr="00011A5A" w:rsidRDefault="000D2619" w:rsidP="00011A5A">
    <w:pPr>
      <w:pStyle w:val="Footer"/>
      <w:widowControl w:val="0"/>
      <w:suppressLineNumbers w:val="0"/>
      <w:tabs>
        <w:tab w:val="clear" w:pos="4320"/>
        <w:tab w:val="clear" w:pos="8640"/>
        <w:tab w:val="center" w:pos="4513"/>
        <w:tab w:val="right" w:pos="9026"/>
      </w:tabs>
      <w:suppressAutoHyphens w:val="0"/>
      <w:overflowPunct/>
      <w:autoSpaceDE w:val="0"/>
      <w:autoSpaceDN w:val="0"/>
      <w:jc w:val="center"/>
      <w:rPr>
        <w:rFonts w:eastAsia="Nunito Sans" w:cs="Arial"/>
        <w:kern w:val="0"/>
        <w:sz w:val="20"/>
        <w:lang w:eastAsia="en-GB" w:bidi="en-GB"/>
      </w:rPr>
    </w:pPr>
    <w:r w:rsidRPr="00011A5A">
      <w:rPr>
        <w:rFonts w:eastAsia="Nunito Sans" w:cs="Arial"/>
        <w:kern w:val="0"/>
        <w:sz w:val="20"/>
        <w:lang w:eastAsia="en-GB" w:bidi="en-GB"/>
      </w:rPr>
      <w:tab/>
    </w:r>
    <w:r w:rsidR="00011A5A" w:rsidRPr="00011A5A">
      <w:rPr>
        <w:rFonts w:eastAsia="Nunito Sans" w:cs="Arial"/>
        <w:kern w:val="0"/>
        <w:sz w:val="20"/>
        <w:lang w:eastAsia="en-GB" w:bidi="en-GB"/>
      </w:rPr>
      <w:t xml:space="preserve">Page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PAGE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w:t>
    </w:r>
    <w:r w:rsidR="00011A5A" w:rsidRPr="00011A5A">
      <w:rPr>
        <w:rFonts w:eastAsia="Nunito Sans" w:cs="Arial"/>
        <w:kern w:val="0"/>
        <w:sz w:val="20"/>
        <w:lang w:eastAsia="en-GB" w:bidi="en-GB"/>
      </w:rPr>
      <w:fldChar w:fldCharType="end"/>
    </w:r>
    <w:r w:rsidR="00011A5A" w:rsidRPr="00011A5A">
      <w:rPr>
        <w:rFonts w:eastAsia="Nunito Sans" w:cs="Arial"/>
        <w:kern w:val="0"/>
        <w:sz w:val="20"/>
        <w:lang w:eastAsia="en-GB" w:bidi="en-GB"/>
      </w:rPr>
      <w:t xml:space="preserve"> of </w:t>
    </w:r>
    <w:r w:rsidR="00011A5A" w:rsidRPr="00011A5A">
      <w:rPr>
        <w:rFonts w:eastAsia="Nunito Sans" w:cs="Arial"/>
        <w:kern w:val="0"/>
        <w:sz w:val="20"/>
        <w:lang w:eastAsia="en-GB" w:bidi="en-GB"/>
      </w:rPr>
      <w:fldChar w:fldCharType="begin"/>
    </w:r>
    <w:r w:rsidR="00011A5A" w:rsidRPr="00011A5A">
      <w:rPr>
        <w:rFonts w:eastAsia="Nunito Sans" w:cs="Arial"/>
        <w:kern w:val="0"/>
        <w:sz w:val="20"/>
        <w:lang w:eastAsia="en-GB" w:bidi="en-GB"/>
      </w:rPr>
      <w:instrText xml:space="preserve"> NUMPAGES   \* MERGEFORMAT </w:instrText>
    </w:r>
    <w:r w:rsidR="00011A5A" w:rsidRPr="00011A5A">
      <w:rPr>
        <w:rFonts w:eastAsia="Nunito Sans" w:cs="Arial"/>
        <w:kern w:val="0"/>
        <w:sz w:val="20"/>
        <w:lang w:eastAsia="en-GB" w:bidi="en-GB"/>
      </w:rPr>
      <w:fldChar w:fldCharType="separate"/>
    </w:r>
    <w:r w:rsidR="00011A5A" w:rsidRPr="00011A5A">
      <w:rPr>
        <w:rFonts w:eastAsia="Nunito Sans" w:cs="Arial"/>
        <w:kern w:val="0"/>
        <w:sz w:val="20"/>
        <w:lang w:eastAsia="en-GB" w:bidi="en-GB"/>
      </w:rPr>
      <w:t>16</w:t>
    </w:r>
    <w:r w:rsidR="00011A5A" w:rsidRPr="00011A5A">
      <w:rPr>
        <w:rFonts w:eastAsia="Nunito Sans" w:cs="Arial"/>
        <w:kern w:val="0"/>
        <w:sz w:val="20"/>
        <w:lang w:eastAsia="en-GB" w:bidi="en-GB"/>
      </w:rPr>
      <w:fldChar w:fldCharType="end"/>
    </w:r>
    <w:r w:rsidRPr="00011A5A">
      <w:rPr>
        <w:rFonts w:eastAsia="Nunito Sans" w:cs="Arial"/>
        <w:kern w:val="0"/>
        <w:sz w:val="20"/>
        <w:lang w:eastAsia="en-GB" w:bidi="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5768" w14:textId="77777777" w:rsidR="00F04181" w:rsidRPr="00BB2A6D" w:rsidRDefault="00BB2A6D" w:rsidP="00BB2A6D">
    <w:pPr>
      <w:pStyle w:val="Footer"/>
      <w:jc w:val="center"/>
      <w:rPr>
        <w:rFonts w:cs="Arial"/>
        <w:noProof/>
        <w:sz w:val="20"/>
      </w:rPr>
    </w:pPr>
    <w:r w:rsidRPr="00195F69">
      <w:rPr>
        <w:rFonts w:cs="Arial"/>
        <w:sz w:val="20"/>
      </w:rPr>
      <w:t xml:space="preserve">Page </w:t>
    </w:r>
    <w:r w:rsidRPr="00195F69">
      <w:rPr>
        <w:rFonts w:cs="Arial"/>
        <w:sz w:val="20"/>
      </w:rPr>
      <w:fldChar w:fldCharType="begin"/>
    </w:r>
    <w:r w:rsidRPr="00195F69">
      <w:rPr>
        <w:rFonts w:cs="Arial"/>
        <w:sz w:val="20"/>
      </w:rPr>
      <w:instrText xml:space="preserve"> PAGE   \* MERGEFORMAT </w:instrText>
    </w:r>
    <w:r w:rsidRPr="00195F69">
      <w:rPr>
        <w:rFonts w:cs="Arial"/>
        <w:sz w:val="20"/>
      </w:rPr>
      <w:fldChar w:fldCharType="separate"/>
    </w:r>
    <w:r>
      <w:rPr>
        <w:rFonts w:cs="Arial"/>
        <w:sz w:val="20"/>
      </w:rPr>
      <w:t>1</w:t>
    </w:r>
    <w:r w:rsidRPr="00195F69">
      <w:rPr>
        <w:rFonts w:cs="Arial"/>
        <w:noProof/>
        <w:sz w:val="20"/>
      </w:rPr>
      <w:fldChar w:fldCharType="end"/>
    </w:r>
    <w:r w:rsidRPr="00195F69">
      <w:rPr>
        <w:rFonts w:cs="Arial"/>
        <w:noProof/>
        <w:sz w:val="20"/>
      </w:rPr>
      <w:t xml:space="preserve"> of </w:t>
    </w:r>
    <w:r w:rsidRPr="00195F69">
      <w:rPr>
        <w:rFonts w:cs="Arial"/>
        <w:noProof/>
        <w:sz w:val="20"/>
      </w:rPr>
      <w:fldChar w:fldCharType="begin"/>
    </w:r>
    <w:r w:rsidRPr="00195F69">
      <w:rPr>
        <w:rFonts w:cs="Arial"/>
        <w:noProof/>
        <w:sz w:val="20"/>
      </w:rPr>
      <w:instrText xml:space="preserve"> NUMPAGES   \* MERGEFORMAT </w:instrText>
    </w:r>
    <w:r w:rsidRPr="00195F69">
      <w:rPr>
        <w:rFonts w:cs="Arial"/>
        <w:noProof/>
        <w:sz w:val="20"/>
      </w:rPr>
      <w:fldChar w:fldCharType="separate"/>
    </w:r>
    <w:r>
      <w:rPr>
        <w:rFonts w:cs="Arial"/>
        <w:noProof/>
        <w:sz w:val="20"/>
      </w:rPr>
      <w:t>7</w:t>
    </w:r>
    <w:r w:rsidRPr="00195F69">
      <w:rPr>
        <w:rFonts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9C83" w14:textId="77777777" w:rsidR="007E3A2E" w:rsidRDefault="007E3A2E">
      <w:r>
        <w:separator/>
      </w:r>
    </w:p>
  </w:footnote>
  <w:footnote w:type="continuationSeparator" w:id="0">
    <w:p w14:paraId="0502D4D4" w14:textId="77777777" w:rsidR="007E3A2E" w:rsidRDefault="007E3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D9DE" w14:textId="77777777" w:rsidR="00F04181" w:rsidRDefault="00F04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58DA" w14:textId="77777777" w:rsidR="00870F23" w:rsidRPr="00F04181" w:rsidRDefault="00F04181" w:rsidP="00F04181">
    <w:pPr>
      <w:ind w:right="316"/>
      <w:rPr>
        <w:sz w:val="28"/>
        <w:szCs w:val="28"/>
        <w:lang w:eastAsia="en-US"/>
      </w:rPr>
    </w:pPr>
    <w:r w:rsidRPr="0084122D">
      <w:rPr>
        <w:rFonts w:cs="Arial"/>
        <w:b/>
        <w:bCs/>
        <w:sz w:val="24"/>
        <w:szCs w:val="24"/>
        <w:lang w:eastAsia="en-US"/>
      </w:rPr>
      <w:t>1</w:t>
    </w:r>
    <w:r w:rsidRPr="0084122D">
      <w:rPr>
        <w:rFonts w:cs="Arial"/>
        <w:b/>
        <w:bCs/>
        <w:sz w:val="24"/>
        <w:szCs w:val="24"/>
        <w:vertAlign w:val="superscript"/>
        <w:lang w:eastAsia="en-US"/>
      </w:rPr>
      <w:t>st</w:t>
    </w:r>
    <w:r w:rsidRPr="0084122D">
      <w:rPr>
        <w:rFonts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Look w:val="04A0" w:firstRow="1" w:lastRow="0" w:firstColumn="1" w:lastColumn="0" w:noHBand="0" w:noVBand="1"/>
    </w:tblPr>
    <w:tblGrid>
      <w:gridCol w:w="2509"/>
      <w:gridCol w:w="12900"/>
    </w:tblGrid>
    <w:tr w:rsidR="00F04181" w:rsidRPr="009A559F" w14:paraId="5E4476B9" w14:textId="77777777" w:rsidTr="00F04181">
      <w:trPr>
        <w:trHeight w:val="1932"/>
      </w:trPr>
      <w:tc>
        <w:tcPr>
          <w:tcW w:w="2509" w:type="dxa"/>
          <w:shd w:val="clear" w:color="auto" w:fill="auto"/>
        </w:tcPr>
        <w:p w14:paraId="626F1870" w14:textId="31F44DF2" w:rsidR="00F04181" w:rsidRPr="009A559F" w:rsidRDefault="00377321" w:rsidP="00F04181">
          <w:pPr>
            <w:tabs>
              <w:tab w:val="center" w:pos="4513"/>
              <w:tab w:val="right" w:pos="9026"/>
            </w:tabs>
            <w:spacing w:before="80"/>
            <w:rPr>
              <w:lang w:eastAsia="en-US"/>
            </w:rPr>
          </w:pPr>
          <w:r>
            <w:rPr>
              <w:noProof/>
              <w:lang w:eastAsia="en-US"/>
            </w:rPr>
            <w:drawing>
              <wp:inline distT="0" distB="0" distL="0" distR="0" wp14:anchorId="4D96E622" wp14:editId="600EC6FA">
                <wp:extent cx="1455420" cy="14554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a:ln>
                          <a:noFill/>
                        </a:ln>
                      </pic:spPr>
                    </pic:pic>
                  </a:graphicData>
                </a:graphic>
              </wp:inline>
            </w:drawing>
          </w:r>
        </w:p>
      </w:tc>
      <w:tc>
        <w:tcPr>
          <w:tcW w:w="12900" w:type="dxa"/>
          <w:shd w:val="clear" w:color="auto" w:fill="auto"/>
        </w:tcPr>
        <w:p w14:paraId="5B097D71" w14:textId="77777777" w:rsidR="00F04181" w:rsidRPr="009A559F" w:rsidRDefault="00F04181" w:rsidP="00F04181">
          <w:pPr>
            <w:spacing w:before="400"/>
            <w:ind w:right="316"/>
            <w:jc w:val="center"/>
            <w:rPr>
              <w:rFonts w:cs="Arial"/>
              <w:b/>
              <w:bCs/>
              <w:sz w:val="96"/>
              <w:szCs w:val="96"/>
              <w:lang w:eastAsia="en-US"/>
            </w:rPr>
          </w:pPr>
          <w:r w:rsidRPr="009A559F">
            <w:rPr>
              <w:rFonts w:cs="Arial"/>
              <w:b/>
              <w:bCs/>
              <w:sz w:val="96"/>
              <w:szCs w:val="96"/>
              <w:lang w:eastAsia="en-US"/>
            </w:rPr>
            <w:t>1</w:t>
          </w:r>
          <w:r w:rsidRPr="009A559F">
            <w:rPr>
              <w:rFonts w:cs="Arial"/>
              <w:b/>
              <w:bCs/>
              <w:sz w:val="96"/>
              <w:szCs w:val="96"/>
              <w:vertAlign w:val="superscript"/>
              <w:lang w:eastAsia="en-US"/>
            </w:rPr>
            <w:t>st</w:t>
          </w:r>
          <w:r w:rsidRPr="009A559F">
            <w:rPr>
              <w:rFonts w:cs="Arial"/>
              <w:b/>
              <w:bCs/>
              <w:sz w:val="96"/>
              <w:szCs w:val="96"/>
              <w:lang w:eastAsia="en-US"/>
            </w:rPr>
            <w:t xml:space="preserve"> Kesgrave Scout Group</w:t>
          </w:r>
        </w:p>
        <w:p w14:paraId="161E4274" w14:textId="77777777" w:rsidR="00F04181" w:rsidRPr="009A559F" w:rsidRDefault="00F04181" w:rsidP="00F04181">
          <w:pPr>
            <w:rPr>
              <w:rFonts w:cs="Arial"/>
              <w:b/>
              <w:bCs/>
              <w:sz w:val="16"/>
              <w:szCs w:val="16"/>
            </w:rPr>
          </w:pPr>
        </w:p>
        <w:p w14:paraId="21E80CEC" w14:textId="77777777" w:rsidR="00F04181" w:rsidRPr="009A559F" w:rsidRDefault="00F04181" w:rsidP="00F04181">
          <w:pPr>
            <w:jc w:val="center"/>
            <w:rPr>
              <w:sz w:val="28"/>
              <w:szCs w:val="28"/>
              <w:lang w:eastAsia="en-US"/>
            </w:rPr>
          </w:pPr>
          <w:r w:rsidRPr="009A559F">
            <w:rPr>
              <w:rFonts w:cs="Arial"/>
              <w:b/>
              <w:bCs/>
              <w:sz w:val="28"/>
              <w:szCs w:val="28"/>
            </w:rPr>
            <w:t>Twelve Acre Approach, Kesgrave, Suffolk IP5 1JF</w:t>
          </w:r>
        </w:p>
      </w:tc>
    </w:tr>
  </w:tbl>
  <w:p w14:paraId="038B91DE" w14:textId="77777777" w:rsidR="00F04181" w:rsidRDefault="00F04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349"/>
        </w:tabs>
        <w:ind w:left="349" w:hanging="360"/>
      </w:pPr>
      <w:rPr>
        <w:rFonts w:ascii="Symbol" w:hAnsi="Symbol" w:cs="OpenSymbol"/>
      </w:rPr>
    </w:lvl>
    <w:lvl w:ilvl="1">
      <w:start w:val="1"/>
      <w:numFmt w:val="bullet"/>
      <w:lvlText w:val="◦"/>
      <w:lvlJc w:val="left"/>
      <w:pPr>
        <w:tabs>
          <w:tab w:val="num" w:pos="11"/>
        </w:tabs>
        <w:ind w:left="11" w:hanging="360"/>
      </w:pPr>
      <w:rPr>
        <w:rFonts w:ascii="OpenSymbol" w:hAnsi="OpenSymbol" w:cs="OpenSymbol"/>
      </w:rPr>
    </w:lvl>
    <w:lvl w:ilvl="2">
      <w:start w:val="1"/>
      <w:numFmt w:val="bullet"/>
      <w:lvlText w:val="▪"/>
      <w:lvlJc w:val="left"/>
      <w:pPr>
        <w:tabs>
          <w:tab w:val="num" w:pos="371"/>
        </w:tabs>
        <w:ind w:left="371" w:hanging="360"/>
      </w:pPr>
      <w:rPr>
        <w:rFonts w:ascii="OpenSymbol" w:hAnsi="OpenSymbol" w:cs="OpenSymbol"/>
      </w:rPr>
    </w:lvl>
    <w:lvl w:ilvl="3">
      <w:start w:val="1"/>
      <w:numFmt w:val="bullet"/>
      <w:lvlText w:val=""/>
      <w:lvlJc w:val="left"/>
      <w:pPr>
        <w:tabs>
          <w:tab w:val="num" w:pos="731"/>
        </w:tabs>
        <w:ind w:left="731" w:hanging="360"/>
      </w:pPr>
      <w:rPr>
        <w:rFonts w:ascii="Symbol" w:hAnsi="Symbol" w:cs="OpenSymbol"/>
      </w:rPr>
    </w:lvl>
    <w:lvl w:ilvl="4">
      <w:start w:val="1"/>
      <w:numFmt w:val="bullet"/>
      <w:lvlText w:val="◦"/>
      <w:lvlJc w:val="left"/>
      <w:pPr>
        <w:tabs>
          <w:tab w:val="num" w:pos="1091"/>
        </w:tabs>
        <w:ind w:left="1091" w:hanging="360"/>
      </w:pPr>
      <w:rPr>
        <w:rFonts w:ascii="OpenSymbol" w:hAnsi="OpenSymbol" w:cs="OpenSymbol"/>
      </w:rPr>
    </w:lvl>
    <w:lvl w:ilvl="5">
      <w:start w:val="1"/>
      <w:numFmt w:val="bullet"/>
      <w:lvlText w:val="▪"/>
      <w:lvlJc w:val="left"/>
      <w:pPr>
        <w:tabs>
          <w:tab w:val="num" w:pos="1451"/>
        </w:tabs>
        <w:ind w:left="1451" w:hanging="360"/>
      </w:pPr>
      <w:rPr>
        <w:rFonts w:ascii="OpenSymbol" w:hAnsi="OpenSymbol" w:cs="OpenSymbol"/>
      </w:rPr>
    </w:lvl>
    <w:lvl w:ilvl="6">
      <w:start w:val="1"/>
      <w:numFmt w:val="bullet"/>
      <w:lvlText w:val=""/>
      <w:lvlJc w:val="left"/>
      <w:pPr>
        <w:tabs>
          <w:tab w:val="num" w:pos="1811"/>
        </w:tabs>
        <w:ind w:left="1811" w:hanging="360"/>
      </w:pPr>
      <w:rPr>
        <w:rFonts w:ascii="Symbol" w:hAnsi="Symbol" w:cs="OpenSymbol"/>
      </w:rPr>
    </w:lvl>
    <w:lvl w:ilvl="7">
      <w:start w:val="1"/>
      <w:numFmt w:val="bullet"/>
      <w:lvlText w:val="◦"/>
      <w:lvlJc w:val="left"/>
      <w:pPr>
        <w:tabs>
          <w:tab w:val="num" w:pos="2171"/>
        </w:tabs>
        <w:ind w:left="2171" w:hanging="360"/>
      </w:pPr>
      <w:rPr>
        <w:rFonts w:ascii="OpenSymbol" w:hAnsi="OpenSymbol" w:cs="OpenSymbol"/>
      </w:rPr>
    </w:lvl>
    <w:lvl w:ilvl="8">
      <w:start w:val="1"/>
      <w:numFmt w:val="bullet"/>
      <w:lvlText w:val="▪"/>
      <w:lvlJc w:val="left"/>
      <w:pPr>
        <w:tabs>
          <w:tab w:val="num" w:pos="2531"/>
        </w:tabs>
        <w:ind w:left="2531"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4" w15:restartNumberingAfterBreak="0">
    <w:nsid w:val="04D46929"/>
    <w:multiLevelType w:val="hybridMultilevel"/>
    <w:tmpl w:val="360E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047890"/>
    <w:multiLevelType w:val="hybridMultilevel"/>
    <w:tmpl w:val="2B92D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A26CCD"/>
    <w:multiLevelType w:val="hybridMultilevel"/>
    <w:tmpl w:val="9150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36639"/>
    <w:multiLevelType w:val="hybridMultilevel"/>
    <w:tmpl w:val="E3746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E3E4F"/>
    <w:multiLevelType w:val="hybridMultilevel"/>
    <w:tmpl w:val="42984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A96592"/>
    <w:multiLevelType w:val="hybridMultilevel"/>
    <w:tmpl w:val="A8C2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041383"/>
    <w:multiLevelType w:val="hybridMultilevel"/>
    <w:tmpl w:val="CB22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140F69"/>
    <w:multiLevelType w:val="hybridMultilevel"/>
    <w:tmpl w:val="E24C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95DE4"/>
    <w:multiLevelType w:val="hybridMultilevel"/>
    <w:tmpl w:val="97B46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92061"/>
    <w:multiLevelType w:val="hybridMultilevel"/>
    <w:tmpl w:val="9C5C1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5D3EBF"/>
    <w:multiLevelType w:val="hybridMultilevel"/>
    <w:tmpl w:val="C91CE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543BAF"/>
    <w:multiLevelType w:val="hybridMultilevel"/>
    <w:tmpl w:val="B964B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935956"/>
    <w:multiLevelType w:val="hybridMultilevel"/>
    <w:tmpl w:val="EF5433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5F9514A1"/>
    <w:multiLevelType w:val="hybridMultilevel"/>
    <w:tmpl w:val="5F28E174"/>
    <w:lvl w:ilvl="0" w:tplc="08090001">
      <w:start w:val="1"/>
      <w:numFmt w:val="bullet"/>
      <w:lvlText w:val=""/>
      <w:lvlJc w:val="left"/>
      <w:pPr>
        <w:ind w:left="720" w:hanging="360"/>
      </w:pPr>
      <w:rPr>
        <w:rFonts w:ascii="Symbol" w:hAnsi="Symbol" w:hint="default"/>
      </w:rPr>
    </w:lvl>
    <w:lvl w:ilvl="1" w:tplc="CB16A76C">
      <w:numFmt w:val="bullet"/>
      <w:lvlText w:val="•"/>
      <w:lvlJc w:val="left"/>
      <w:pPr>
        <w:ind w:left="1785" w:hanging="70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336666"/>
    <w:multiLevelType w:val="hybridMultilevel"/>
    <w:tmpl w:val="3600F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6A756B"/>
    <w:multiLevelType w:val="hybridMultilevel"/>
    <w:tmpl w:val="BC72D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1E4679"/>
    <w:multiLevelType w:val="hybridMultilevel"/>
    <w:tmpl w:val="8292B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DD01AE"/>
    <w:multiLevelType w:val="hybridMultilevel"/>
    <w:tmpl w:val="6D7A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271FDE"/>
    <w:multiLevelType w:val="hybridMultilevel"/>
    <w:tmpl w:val="9970D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375531"/>
    <w:multiLevelType w:val="hybridMultilevel"/>
    <w:tmpl w:val="E7A2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048905">
    <w:abstractNumId w:val="0"/>
  </w:num>
  <w:num w:numId="2" w16cid:durableId="428965546">
    <w:abstractNumId w:val="1"/>
  </w:num>
  <w:num w:numId="3" w16cid:durableId="340740887">
    <w:abstractNumId w:val="2"/>
  </w:num>
  <w:num w:numId="4" w16cid:durableId="629434966">
    <w:abstractNumId w:val="3"/>
  </w:num>
  <w:num w:numId="5" w16cid:durableId="760023963">
    <w:abstractNumId w:val="4"/>
  </w:num>
  <w:num w:numId="6" w16cid:durableId="804127110">
    <w:abstractNumId w:val="5"/>
  </w:num>
  <w:num w:numId="7" w16cid:durableId="890076120">
    <w:abstractNumId w:val="6"/>
  </w:num>
  <w:num w:numId="8" w16cid:durableId="1884753004">
    <w:abstractNumId w:val="7"/>
  </w:num>
  <w:num w:numId="9" w16cid:durableId="1186209779">
    <w:abstractNumId w:val="8"/>
  </w:num>
  <w:num w:numId="10" w16cid:durableId="666518442">
    <w:abstractNumId w:val="9"/>
  </w:num>
  <w:num w:numId="11" w16cid:durableId="322859497">
    <w:abstractNumId w:val="10"/>
  </w:num>
  <w:num w:numId="12" w16cid:durableId="369186019">
    <w:abstractNumId w:val="11"/>
  </w:num>
  <w:num w:numId="13" w16cid:durableId="1238176264">
    <w:abstractNumId w:val="12"/>
  </w:num>
  <w:num w:numId="14" w16cid:durableId="1310011164">
    <w:abstractNumId w:val="13"/>
  </w:num>
  <w:num w:numId="15" w16cid:durableId="1652632982">
    <w:abstractNumId w:val="27"/>
  </w:num>
  <w:num w:numId="16" w16cid:durableId="1264067081">
    <w:abstractNumId w:val="23"/>
  </w:num>
  <w:num w:numId="17" w16cid:durableId="2117408821">
    <w:abstractNumId w:val="29"/>
  </w:num>
  <w:num w:numId="18" w16cid:durableId="1944802768">
    <w:abstractNumId w:val="18"/>
  </w:num>
  <w:num w:numId="19" w16cid:durableId="696278553">
    <w:abstractNumId w:val="25"/>
  </w:num>
  <w:num w:numId="20" w16cid:durableId="1201283884">
    <w:abstractNumId w:val="32"/>
  </w:num>
  <w:num w:numId="21" w16cid:durableId="465854098">
    <w:abstractNumId w:val="22"/>
  </w:num>
  <w:num w:numId="22" w16cid:durableId="1368096665">
    <w:abstractNumId w:val="16"/>
  </w:num>
  <w:num w:numId="23" w16cid:durableId="1525096378">
    <w:abstractNumId w:val="14"/>
  </w:num>
  <w:num w:numId="24" w16cid:durableId="1251350658">
    <w:abstractNumId w:val="33"/>
  </w:num>
  <w:num w:numId="25" w16cid:durableId="567615226">
    <w:abstractNumId w:val="24"/>
  </w:num>
  <w:num w:numId="26" w16cid:durableId="944117597">
    <w:abstractNumId w:val="19"/>
  </w:num>
  <w:num w:numId="27" w16cid:durableId="1534658058">
    <w:abstractNumId w:val="15"/>
  </w:num>
  <w:num w:numId="28" w16cid:durableId="694506418">
    <w:abstractNumId w:val="31"/>
  </w:num>
  <w:num w:numId="29" w16cid:durableId="1047333463">
    <w:abstractNumId w:val="21"/>
  </w:num>
  <w:num w:numId="30" w16cid:durableId="800225127">
    <w:abstractNumId w:val="26"/>
  </w:num>
  <w:num w:numId="31" w16cid:durableId="204220426">
    <w:abstractNumId w:val="30"/>
  </w:num>
  <w:num w:numId="32" w16cid:durableId="309017937">
    <w:abstractNumId w:val="17"/>
  </w:num>
  <w:num w:numId="33" w16cid:durableId="1523981291">
    <w:abstractNumId w:val="20"/>
  </w:num>
  <w:num w:numId="34" w16cid:durableId="14336268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19"/>
    <w:rsid w:val="00007429"/>
    <w:rsid w:val="00011A5A"/>
    <w:rsid w:val="00014514"/>
    <w:rsid w:val="00017F3A"/>
    <w:rsid w:val="00021EC8"/>
    <w:rsid w:val="0004069E"/>
    <w:rsid w:val="0005592F"/>
    <w:rsid w:val="000737ED"/>
    <w:rsid w:val="00086B63"/>
    <w:rsid w:val="000A3760"/>
    <w:rsid w:val="000A49D2"/>
    <w:rsid w:val="000B17CC"/>
    <w:rsid w:val="000D2619"/>
    <w:rsid w:val="000D5BA9"/>
    <w:rsid w:val="000E103F"/>
    <w:rsid w:val="000E20A1"/>
    <w:rsid w:val="00106537"/>
    <w:rsid w:val="00107ABC"/>
    <w:rsid w:val="001110D6"/>
    <w:rsid w:val="00111AEB"/>
    <w:rsid w:val="00112F22"/>
    <w:rsid w:val="0012032E"/>
    <w:rsid w:val="0012618B"/>
    <w:rsid w:val="0013033F"/>
    <w:rsid w:val="00130E16"/>
    <w:rsid w:val="00150B66"/>
    <w:rsid w:val="00165391"/>
    <w:rsid w:val="00182058"/>
    <w:rsid w:val="00185FD2"/>
    <w:rsid w:val="00192A8E"/>
    <w:rsid w:val="00196C0D"/>
    <w:rsid w:val="001A6944"/>
    <w:rsid w:val="001A7363"/>
    <w:rsid w:val="001D19EE"/>
    <w:rsid w:val="001D2CAD"/>
    <w:rsid w:val="001E43A2"/>
    <w:rsid w:val="001E45A0"/>
    <w:rsid w:val="001F16C9"/>
    <w:rsid w:val="001F4499"/>
    <w:rsid w:val="00200439"/>
    <w:rsid w:val="00201172"/>
    <w:rsid w:val="00207226"/>
    <w:rsid w:val="002154D8"/>
    <w:rsid w:val="002176F7"/>
    <w:rsid w:val="00224950"/>
    <w:rsid w:val="002425A7"/>
    <w:rsid w:val="002460A3"/>
    <w:rsid w:val="00251F6F"/>
    <w:rsid w:val="00266EBA"/>
    <w:rsid w:val="002935A8"/>
    <w:rsid w:val="002A07F1"/>
    <w:rsid w:val="002A2B83"/>
    <w:rsid w:val="002A2CDF"/>
    <w:rsid w:val="002B455B"/>
    <w:rsid w:val="002B5610"/>
    <w:rsid w:val="002C03FD"/>
    <w:rsid w:val="002C68C7"/>
    <w:rsid w:val="002C68E7"/>
    <w:rsid w:val="002F114A"/>
    <w:rsid w:val="00307D48"/>
    <w:rsid w:val="003106D8"/>
    <w:rsid w:val="003175D7"/>
    <w:rsid w:val="00321372"/>
    <w:rsid w:val="00330501"/>
    <w:rsid w:val="00335620"/>
    <w:rsid w:val="00342821"/>
    <w:rsid w:val="003518A4"/>
    <w:rsid w:val="0035755C"/>
    <w:rsid w:val="00357833"/>
    <w:rsid w:val="00377321"/>
    <w:rsid w:val="003B20CE"/>
    <w:rsid w:val="003C1C5D"/>
    <w:rsid w:val="003C696F"/>
    <w:rsid w:val="003D6683"/>
    <w:rsid w:val="003E005C"/>
    <w:rsid w:val="003E139C"/>
    <w:rsid w:val="00401EA9"/>
    <w:rsid w:val="004151ED"/>
    <w:rsid w:val="00430DFE"/>
    <w:rsid w:val="00461DF5"/>
    <w:rsid w:val="00461F6E"/>
    <w:rsid w:val="00475FA7"/>
    <w:rsid w:val="004852E9"/>
    <w:rsid w:val="0048758F"/>
    <w:rsid w:val="004A089A"/>
    <w:rsid w:val="004A61A0"/>
    <w:rsid w:val="004E57DA"/>
    <w:rsid w:val="00503BD2"/>
    <w:rsid w:val="00506B7F"/>
    <w:rsid w:val="00510BDE"/>
    <w:rsid w:val="00511342"/>
    <w:rsid w:val="0051436A"/>
    <w:rsid w:val="005340B6"/>
    <w:rsid w:val="00556259"/>
    <w:rsid w:val="005670FC"/>
    <w:rsid w:val="0059616B"/>
    <w:rsid w:val="005B78BD"/>
    <w:rsid w:val="005C5B80"/>
    <w:rsid w:val="005D54E6"/>
    <w:rsid w:val="005F514D"/>
    <w:rsid w:val="00617E32"/>
    <w:rsid w:val="006277E8"/>
    <w:rsid w:val="006330D3"/>
    <w:rsid w:val="00633D55"/>
    <w:rsid w:val="0066073B"/>
    <w:rsid w:val="006618A7"/>
    <w:rsid w:val="00676D4E"/>
    <w:rsid w:val="006A18A9"/>
    <w:rsid w:val="006B290F"/>
    <w:rsid w:val="006B5B50"/>
    <w:rsid w:val="006B6447"/>
    <w:rsid w:val="006C290E"/>
    <w:rsid w:val="006E3B23"/>
    <w:rsid w:val="006F3E83"/>
    <w:rsid w:val="007233DA"/>
    <w:rsid w:val="00735458"/>
    <w:rsid w:val="00757316"/>
    <w:rsid w:val="0077515C"/>
    <w:rsid w:val="00775430"/>
    <w:rsid w:val="00796CDA"/>
    <w:rsid w:val="007A0F08"/>
    <w:rsid w:val="007A513D"/>
    <w:rsid w:val="007A5BEC"/>
    <w:rsid w:val="007B1593"/>
    <w:rsid w:val="007D00DA"/>
    <w:rsid w:val="007D661A"/>
    <w:rsid w:val="007E3A2E"/>
    <w:rsid w:val="007E6FEB"/>
    <w:rsid w:val="007F1AD2"/>
    <w:rsid w:val="00802F1D"/>
    <w:rsid w:val="00803ADD"/>
    <w:rsid w:val="00823E94"/>
    <w:rsid w:val="008350EA"/>
    <w:rsid w:val="00844CE9"/>
    <w:rsid w:val="00853EE6"/>
    <w:rsid w:val="00870F23"/>
    <w:rsid w:val="0087547A"/>
    <w:rsid w:val="0089174C"/>
    <w:rsid w:val="008925CA"/>
    <w:rsid w:val="0089611B"/>
    <w:rsid w:val="008A4EBA"/>
    <w:rsid w:val="008B7A16"/>
    <w:rsid w:val="008C1CA0"/>
    <w:rsid w:val="008C2982"/>
    <w:rsid w:val="008C67C1"/>
    <w:rsid w:val="008D36E2"/>
    <w:rsid w:val="008E2965"/>
    <w:rsid w:val="008E318B"/>
    <w:rsid w:val="008F3BD6"/>
    <w:rsid w:val="00906AC4"/>
    <w:rsid w:val="00917A85"/>
    <w:rsid w:val="00920DB0"/>
    <w:rsid w:val="009455AC"/>
    <w:rsid w:val="00967F85"/>
    <w:rsid w:val="009839E5"/>
    <w:rsid w:val="0098412D"/>
    <w:rsid w:val="009872CF"/>
    <w:rsid w:val="009B631B"/>
    <w:rsid w:val="009B788A"/>
    <w:rsid w:val="009C7162"/>
    <w:rsid w:val="009D18DB"/>
    <w:rsid w:val="009D3305"/>
    <w:rsid w:val="009D79A5"/>
    <w:rsid w:val="009F29FD"/>
    <w:rsid w:val="00A06FA6"/>
    <w:rsid w:val="00A13306"/>
    <w:rsid w:val="00A16152"/>
    <w:rsid w:val="00A20967"/>
    <w:rsid w:val="00A20C72"/>
    <w:rsid w:val="00A20C73"/>
    <w:rsid w:val="00A27844"/>
    <w:rsid w:val="00A4071E"/>
    <w:rsid w:val="00A4171F"/>
    <w:rsid w:val="00A5126F"/>
    <w:rsid w:val="00A51EF7"/>
    <w:rsid w:val="00A52E01"/>
    <w:rsid w:val="00A57A8C"/>
    <w:rsid w:val="00A7217D"/>
    <w:rsid w:val="00A779D1"/>
    <w:rsid w:val="00A90FE6"/>
    <w:rsid w:val="00AC2962"/>
    <w:rsid w:val="00B02A81"/>
    <w:rsid w:val="00B12A36"/>
    <w:rsid w:val="00B312A0"/>
    <w:rsid w:val="00B504B4"/>
    <w:rsid w:val="00B506BD"/>
    <w:rsid w:val="00B66200"/>
    <w:rsid w:val="00B72C2D"/>
    <w:rsid w:val="00B822EC"/>
    <w:rsid w:val="00B913DA"/>
    <w:rsid w:val="00B92C2F"/>
    <w:rsid w:val="00B963A1"/>
    <w:rsid w:val="00BA3B68"/>
    <w:rsid w:val="00BB1E95"/>
    <w:rsid w:val="00BB2A6D"/>
    <w:rsid w:val="00BC2BD9"/>
    <w:rsid w:val="00BD08B5"/>
    <w:rsid w:val="00C02C20"/>
    <w:rsid w:val="00C06D8D"/>
    <w:rsid w:val="00C158C1"/>
    <w:rsid w:val="00C57177"/>
    <w:rsid w:val="00C7125D"/>
    <w:rsid w:val="00CB13D1"/>
    <w:rsid w:val="00CB408A"/>
    <w:rsid w:val="00CB4CAA"/>
    <w:rsid w:val="00CC3C74"/>
    <w:rsid w:val="00CD04F9"/>
    <w:rsid w:val="00CD104D"/>
    <w:rsid w:val="00CD5435"/>
    <w:rsid w:val="00CD7749"/>
    <w:rsid w:val="00CD7DD9"/>
    <w:rsid w:val="00CE39BC"/>
    <w:rsid w:val="00CF31CB"/>
    <w:rsid w:val="00D224B5"/>
    <w:rsid w:val="00D365F2"/>
    <w:rsid w:val="00D67D1E"/>
    <w:rsid w:val="00DD329E"/>
    <w:rsid w:val="00DD5A2A"/>
    <w:rsid w:val="00DE4D0E"/>
    <w:rsid w:val="00DE715E"/>
    <w:rsid w:val="00E239E9"/>
    <w:rsid w:val="00E36571"/>
    <w:rsid w:val="00E54887"/>
    <w:rsid w:val="00E56559"/>
    <w:rsid w:val="00E749E3"/>
    <w:rsid w:val="00E761F7"/>
    <w:rsid w:val="00EA1618"/>
    <w:rsid w:val="00EB0C29"/>
    <w:rsid w:val="00EB1C12"/>
    <w:rsid w:val="00EB3F10"/>
    <w:rsid w:val="00ED34F4"/>
    <w:rsid w:val="00ED5468"/>
    <w:rsid w:val="00F04181"/>
    <w:rsid w:val="00F166A1"/>
    <w:rsid w:val="00F26AAD"/>
    <w:rsid w:val="00F36122"/>
    <w:rsid w:val="00F5687D"/>
    <w:rsid w:val="00F61CEF"/>
    <w:rsid w:val="00F71CA0"/>
    <w:rsid w:val="00F86F72"/>
    <w:rsid w:val="00FA7E32"/>
    <w:rsid w:val="00FB21D6"/>
    <w:rsid w:val="00FC0E51"/>
    <w:rsid w:val="00FC70CB"/>
    <w:rsid w:val="00FD2345"/>
    <w:rsid w:val="00FE0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1503B7"/>
  <w15:chartTrackingRefBased/>
  <w15:docId w15:val="{570FE0E3-8D82-4127-87F4-D9C789FE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EB"/>
    <w:pPr>
      <w:suppressAutoHyphens/>
      <w:overflowPunct w:val="0"/>
    </w:pPr>
    <w:rPr>
      <w:rFonts w:ascii="Arial" w:hAnsi="Arial"/>
      <w:kern w:val="1"/>
      <w:sz w:val="22"/>
      <w:lang w:eastAsia="ar-SA"/>
    </w:rPr>
  </w:style>
  <w:style w:type="paragraph" w:styleId="Heading2">
    <w:name w:val="heading 2"/>
    <w:basedOn w:val="Normal"/>
    <w:next w:val="Normal"/>
    <w:qFormat/>
    <w:pPr>
      <w:keepNext/>
      <w:numPr>
        <w:ilvl w:val="1"/>
        <w:numId w:val="1"/>
      </w:numPr>
      <w:outlineLvl w:val="1"/>
    </w:pPr>
    <w:rPr>
      <w:i/>
    </w:rPr>
  </w:style>
  <w:style w:type="paragraph" w:styleId="Heading3">
    <w:name w:val="heading 3"/>
    <w:basedOn w:val="Normal"/>
    <w:next w:val="Normal"/>
    <w:link w:val="Heading3Char"/>
    <w:uiPriority w:val="9"/>
    <w:semiHidden/>
    <w:unhideWhenUsed/>
    <w:qFormat/>
    <w:rsid w:val="00011A5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Absatz-Standardschriftart1">
    <w:name w:val="WW-Absatz-Standardschriftart1"/>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styleId="Emphasis">
    <w:name w:val="Emphasis"/>
    <w:qFormat/>
    <w:rPr>
      <w:i/>
      <w:iC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42z0">
    <w:name w:val="WW8Num42z0"/>
    <w:rPr>
      <w:rFonts w:ascii="Courier New" w:hAnsi="Courier New"/>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39z0">
    <w:name w:val="WW8Num39z0"/>
    <w:rPr>
      <w:rFonts w:ascii="Courier New" w:hAnsi="Courier New"/>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2z2">
    <w:name w:val="WW8Num2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paragraph" w:customStyle="1" w:styleId="Heading">
    <w:name w:val="Heading"/>
    <w:basedOn w:val="Normal"/>
    <w:next w:val="BodyText"/>
    <w:pPr>
      <w:keepNext/>
      <w:spacing w:before="240" w:after="120"/>
    </w:pPr>
    <w:rPr>
      <w:rFonts w:eastAsia="Arial Unicode M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320"/>
        <w:tab w:val="right" w:pos="8640"/>
      </w:tabs>
    </w:pPr>
  </w:style>
  <w:style w:type="paragraph" w:styleId="Footer">
    <w:name w:val="footer"/>
    <w:basedOn w:val="Normal"/>
    <w:link w:val="FooterChar"/>
    <w:uiPriority w:val="99"/>
    <w:pPr>
      <w:suppressLineNumbers/>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Text">
    <w:name w:val="annotation text"/>
    <w:basedOn w:val="Normal"/>
    <w:link w:val="CommentTextChar"/>
    <w:uiPriority w:val="99"/>
    <w:semiHidden/>
    <w:unhideWhenUsed/>
    <w:rsid w:val="0035755C"/>
    <w:rPr>
      <w:sz w:val="20"/>
    </w:rPr>
  </w:style>
  <w:style w:type="character" w:customStyle="1" w:styleId="CommentTextChar">
    <w:name w:val="Comment Text Char"/>
    <w:link w:val="CommentText"/>
    <w:uiPriority w:val="99"/>
    <w:semiHidden/>
    <w:rsid w:val="0035755C"/>
    <w:rPr>
      <w:rFonts w:ascii="Arial" w:hAnsi="Arial"/>
      <w:kern w:val="1"/>
      <w:lang w:val="en-US" w:eastAsia="ar-SA"/>
    </w:rPr>
  </w:style>
  <w:style w:type="paragraph" w:styleId="CommentSubject">
    <w:name w:val="annotation subject"/>
    <w:basedOn w:val="CommentText"/>
    <w:next w:val="CommentText"/>
    <w:link w:val="CommentSubjectChar"/>
    <w:uiPriority w:val="99"/>
    <w:semiHidden/>
    <w:unhideWhenUsed/>
    <w:rsid w:val="0035755C"/>
    <w:pPr>
      <w:widowControl w:val="0"/>
      <w:suppressAutoHyphens w:val="0"/>
      <w:overflowPunct/>
      <w:autoSpaceDE w:val="0"/>
      <w:autoSpaceDN w:val="0"/>
    </w:pPr>
    <w:rPr>
      <w:rFonts w:ascii="Nunito Sans" w:eastAsia="Nunito Sans" w:hAnsi="Nunito Sans" w:cs="Nunito Sans"/>
      <w:b/>
      <w:bCs/>
      <w:kern w:val="0"/>
      <w:lang w:eastAsia="en-GB" w:bidi="en-GB"/>
    </w:rPr>
  </w:style>
  <w:style w:type="character" w:customStyle="1" w:styleId="CommentSubjectChar">
    <w:name w:val="Comment Subject Char"/>
    <w:link w:val="CommentSubject"/>
    <w:uiPriority w:val="99"/>
    <w:semiHidden/>
    <w:rsid w:val="0035755C"/>
    <w:rPr>
      <w:rFonts w:ascii="Nunito Sans" w:eastAsia="Nunito Sans" w:hAnsi="Nunito Sans" w:cs="Nunito Sans"/>
      <w:b/>
      <w:bCs/>
      <w:kern w:val="1"/>
      <w:lang w:val="en-US" w:eastAsia="ar-SA" w:bidi="en-GB"/>
    </w:rPr>
  </w:style>
  <w:style w:type="character" w:customStyle="1" w:styleId="FooterChar">
    <w:name w:val="Footer Char"/>
    <w:link w:val="Footer"/>
    <w:uiPriority w:val="99"/>
    <w:rsid w:val="00011A5A"/>
    <w:rPr>
      <w:rFonts w:ascii="Arial" w:hAnsi="Arial"/>
      <w:kern w:val="1"/>
      <w:sz w:val="22"/>
      <w:lang w:val="en-US" w:eastAsia="ar-SA"/>
    </w:rPr>
  </w:style>
  <w:style w:type="character" w:customStyle="1" w:styleId="Heading3Char">
    <w:name w:val="Heading 3 Char"/>
    <w:link w:val="Heading3"/>
    <w:uiPriority w:val="9"/>
    <w:semiHidden/>
    <w:rsid w:val="00011A5A"/>
    <w:rPr>
      <w:rFonts w:ascii="Calibri Light" w:eastAsia="Times New Roman" w:hAnsi="Calibri Light" w:cs="Times New Roman"/>
      <w:b/>
      <w:bCs/>
      <w:kern w:val="1"/>
      <w:sz w:val="26"/>
      <w:szCs w:val="26"/>
      <w:lang w:val="en-US" w:eastAsia="ar-SA"/>
    </w:rPr>
  </w:style>
  <w:style w:type="paragraph" w:styleId="ListParagraph">
    <w:name w:val="List Paragraph"/>
    <w:basedOn w:val="Normal"/>
    <w:uiPriority w:val="34"/>
    <w:qFormat/>
    <w:rsid w:val="00EA1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E132746DFE6945AD13A50042C73F81" ma:contentTypeVersion="12" ma:contentTypeDescription="Create a new document." ma:contentTypeScope="" ma:versionID="f90779f1a6e34c17f117fe78eeb7412e">
  <xsd:schema xmlns:xsd="http://www.w3.org/2001/XMLSchema" xmlns:xs="http://www.w3.org/2001/XMLSchema" xmlns:p="http://schemas.microsoft.com/office/2006/metadata/properties" xmlns:ns3="02308c1b-11b3-4e53-9d41-eb084fc6c0d7" xmlns:ns4="a29b6487-d297-405b-bd95-3ab936160988" targetNamespace="http://schemas.microsoft.com/office/2006/metadata/properties" ma:root="true" ma:fieldsID="8a53ebe759e7b14f2ebb0e524d7b731b" ns3:_="" ns4:_="">
    <xsd:import namespace="02308c1b-11b3-4e53-9d41-eb084fc6c0d7"/>
    <xsd:import namespace="a29b6487-d297-405b-bd95-3ab9361609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08c1b-11b3-4e53-9d41-eb084fc6c0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9b6487-d297-405b-bd95-3ab9361609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EE790-9C3A-41DA-B92F-33E31AA6D359}">
  <ds:schemaRefs>
    <ds:schemaRef ds:uri="a29b6487-d297-405b-bd95-3ab936160988"/>
    <ds:schemaRef ds:uri="http://schemas.microsoft.com/office/2006/documentManagement/types"/>
    <ds:schemaRef ds:uri="http://schemas.microsoft.com/office/infopath/2007/PartnerControls"/>
    <ds:schemaRef ds:uri="http://purl.org/dc/elements/1.1/"/>
    <ds:schemaRef ds:uri="http://schemas.microsoft.com/office/2006/metadata/properties"/>
    <ds:schemaRef ds:uri="02308c1b-11b3-4e53-9d41-eb084fc6c0d7"/>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62FE31D-9ABD-41AA-BF44-406D95762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08c1b-11b3-4e53-9d41-eb084fc6c0d7"/>
    <ds:schemaRef ds:uri="a29b6487-d297-405b-bd95-3ab936160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949AB7-08A0-4F37-9D75-43EB1F4E5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Pages>
  <Words>904</Words>
  <Characters>4625</Characters>
  <Application>Microsoft Office Word</Application>
  <DocSecurity>0</DocSecurity>
  <Lines>138</Lines>
  <Paragraphs>67</Paragraphs>
  <ScaleCrop>false</ScaleCrop>
  <HeadingPairs>
    <vt:vector size="2" baseType="variant">
      <vt:variant>
        <vt:lpstr>Title</vt:lpstr>
      </vt:variant>
      <vt:variant>
        <vt:i4>1</vt:i4>
      </vt:variant>
    </vt:vector>
  </HeadingPairs>
  <TitlesOfParts>
    <vt:vector size="1" baseType="lpstr">
      <vt:lpstr>Risk Assessment - Hikes</vt:lpstr>
    </vt:vector>
  </TitlesOfParts>
  <Company>1st Kesgrave Scout Group</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Hikes</dc:title>
  <dc:subject/>
  <dc:creator>alan.r.comber@btinternet.com</dc:creator>
  <cp:keywords/>
  <cp:lastModifiedBy>Alan Comber</cp:lastModifiedBy>
  <cp:revision>44</cp:revision>
  <cp:lastPrinted>2025-07-04T15:52:00Z</cp:lastPrinted>
  <dcterms:created xsi:type="dcterms:W3CDTF">2021-11-09T20:11:00Z</dcterms:created>
  <dcterms:modified xsi:type="dcterms:W3CDTF">2025-07-04T15:52:00Z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0x0101009EE132746DFE6945AD13A50042C73F81</vt:lpwstr>
  </property>
</Properties>
</file>